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6B" w:rsidRPr="009064AC" w:rsidRDefault="0079266B" w:rsidP="0079266B">
      <w:pPr>
        <w:spacing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10</w:t>
      </w:r>
      <w:r>
        <w:rPr>
          <w:rFonts w:ascii="Century Gothic" w:eastAsia="微軟正黑體" w:hAnsi="Century Gothic" w:hint="eastAsia"/>
          <w:b/>
          <w:sz w:val="32"/>
          <w:szCs w:val="22"/>
        </w:rPr>
        <w:t>6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年</w:t>
      </w:r>
      <w:r w:rsidRPr="0079266B">
        <w:rPr>
          <w:rFonts w:ascii="Century Gothic" w:eastAsia="微軟正黑體" w:hAnsi="Century Gothic" w:hint="eastAsia"/>
          <w:b/>
          <w:sz w:val="32"/>
          <w:szCs w:val="22"/>
        </w:rPr>
        <w:t>生物安全第二等級微生物實驗室查核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作業</w:t>
      </w:r>
    </w:p>
    <w:p w:rsidR="0079266B" w:rsidRPr="009064AC" w:rsidRDefault="0079266B" w:rsidP="0079266B">
      <w:pPr>
        <w:spacing w:afterLines="50" w:after="180"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【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BSL-2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微生物實驗室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】自評表</w:t>
      </w:r>
    </w:p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 w:rsidRPr="009064AC">
        <w:rPr>
          <w:rFonts w:ascii="Century Gothic" w:eastAsia="微軟正黑體" w:hAnsi="Century Gothic" w:hint="eastAsia"/>
          <w:b/>
          <w:sz w:val="28"/>
          <w:szCs w:val="22"/>
        </w:rPr>
        <w:t>一、實驗室基本資料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552"/>
        <w:gridCol w:w="1417"/>
        <w:gridCol w:w="2829"/>
      </w:tblGrid>
      <w:tr w:rsidR="0079266B" w:rsidRPr="009064AC" w:rsidTr="008E6EBB">
        <w:tc>
          <w:tcPr>
            <w:tcW w:w="1555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實驗室名稱</w:t>
            </w:r>
          </w:p>
        </w:tc>
        <w:tc>
          <w:tcPr>
            <w:tcW w:w="8073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555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實驗室地址</w:t>
            </w:r>
          </w:p>
        </w:tc>
        <w:tc>
          <w:tcPr>
            <w:tcW w:w="8073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555" w:type="dxa"/>
            <w:vMerge w:val="restart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</w:p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聯絡窗口</w:t>
            </w:r>
          </w:p>
        </w:tc>
        <w:tc>
          <w:tcPr>
            <w:tcW w:w="1275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姓名</w:t>
            </w:r>
          </w:p>
        </w:tc>
        <w:tc>
          <w:tcPr>
            <w:tcW w:w="2552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職稱</w:t>
            </w:r>
          </w:p>
        </w:tc>
        <w:tc>
          <w:tcPr>
            <w:tcW w:w="2829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555" w:type="dxa"/>
            <w:vMerge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275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聯絡電話</w:t>
            </w:r>
          </w:p>
        </w:tc>
        <w:tc>
          <w:tcPr>
            <w:tcW w:w="2552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電子郵件</w:t>
            </w:r>
          </w:p>
        </w:tc>
        <w:tc>
          <w:tcPr>
            <w:tcW w:w="2829" w:type="dxa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79266B" w:rsidRPr="009064AC" w:rsidTr="008E6EBB">
        <w:tc>
          <w:tcPr>
            <w:tcW w:w="1555" w:type="dxa"/>
          </w:tcPr>
          <w:p w:rsidR="0079266B" w:rsidRPr="009064AC" w:rsidRDefault="0079266B" w:rsidP="008E6EBB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填報日期</w:t>
            </w:r>
          </w:p>
        </w:tc>
        <w:tc>
          <w:tcPr>
            <w:tcW w:w="8073" w:type="dxa"/>
            <w:gridSpan w:val="4"/>
          </w:tcPr>
          <w:p w:rsidR="0079266B" w:rsidRPr="009064AC" w:rsidRDefault="0079266B" w:rsidP="008E6EBB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10</w:t>
            </w:r>
            <w:r>
              <w:rPr>
                <w:rFonts w:ascii="Century Gothic" w:eastAsia="微軟正黑體" w:hAnsi="Century Gothic" w:hint="eastAsia"/>
                <w:szCs w:val="22"/>
              </w:rPr>
              <w:t>6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日</w:t>
            </w:r>
          </w:p>
        </w:tc>
      </w:tr>
    </w:tbl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szCs w:val="22"/>
        </w:rPr>
      </w:pPr>
    </w:p>
    <w:p w:rsidR="0079266B" w:rsidRPr="009064AC" w:rsidRDefault="0079266B" w:rsidP="0079266B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 w:rsidRPr="009064AC">
        <w:rPr>
          <w:rFonts w:ascii="Century Gothic" w:eastAsia="微軟正黑體" w:hAnsi="Century Gothic" w:hint="eastAsia"/>
          <w:b/>
          <w:sz w:val="28"/>
          <w:szCs w:val="22"/>
        </w:rPr>
        <w:t>二、實驗室自評</w:t>
      </w:r>
    </w:p>
    <w:tbl>
      <w:tblPr>
        <w:tblStyle w:val="8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5528"/>
      </w:tblGrid>
      <w:tr w:rsidR="0079266B" w:rsidRPr="009064AC" w:rsidTr="008E6EBB">
        <w:trPr>
          <w:tblHeader/>
        </w:trPr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項次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題目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自評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說明（自評為「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」者請填答此欄）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管理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管理與維護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實驗室（保存場所）訂有相關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管理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文件並落實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2.1.1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每季更新疾病管制署「實驗室生物安全管理資訊系統」</w:t>
            </w:r>
            <w:r>
              <w:rPr>
                <w:rFonts w:ascii="Century Gothic" w:eastAsia="微軟正黑體" w:hAnsi="Century Gothic" w:hint="eastAsia"/>
                <w:szCs w:val="22"/>
              </w:rPr>
              <w:t>之「基本實驗室基本資料設定」內容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</w:t>
            </w:r>
            <w:r>
              <w:rPr>
                <w:rFonts w:ascii="Century Gothic" w:eastAsia="微軟正黑體" w:hAnsi="Century Gothic" w:hint="eastAsia"/>
                <w:szCs w:val="22"/>
              </w:rPr>
              <w:t>簡述達成情形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0C4936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2.1.2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已妥善管理相關文件記錄，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具機敏性之資料已落實保全管理？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文件管理制度：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文件保全</w:t>
            </w:r>
            <w:r>
              <w:rPr>
                <w:rFonts w:ascii="Century Gothic" w:eastAsia="微軟正黑體" w:hAnsi="Century Gothic" w:hint="eastAsia"/>
                <w:szCs w:val="22"/>
              </w:rPr>
              <w:t>機制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493FF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2.1.3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已備有生物安全管理手冊？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請說明手冊放置位置：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rPr>
          <w:trHeight w:val="50"/>
        </w:trPr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設有門禁管制並標示安全資訊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2.2.1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</w:t>
            </w:r>
            <w:r>
              <w:rPr>
                <w:rFonts w:ascii="Century Gothic" w:eastAsia="微軟正黑體" w:hAnsi="Century Gothic" w:hint="eastAsia"/>
                <w:szCs w:val="22"/>
              </w:rPr>
              <w:t>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有門禁管制</w:t>
            </w:r>
            <w:r>
              <w:rPr>
                <w:rFonts w:ascii="Century Gothic" w:eastAsia="微軟正黑體" w:hAnsi="Century Gothic" w:hint="eastAsia"/>
                <w:szCs w:val="22"/>
              </w:rPr>
              <w:t>及相關授權機制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請簡述實驗室門禁管制措施：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請簡述如何取得授權：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已於明顯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處</w:t>
            </w:r>
            <w:r>
              <w:rPr>
                <w:rFonts w:ascii="Century Gothic" w:eastAsia="微軟正黑體" w:hAnsi="Century Gothic" w:hint="eastAsia"/>
                <w:szCs w:val="22"/>
              </w:rPr>
              <w:t>依規定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標示相關資訊？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請說明已</w:t>
            </w:r>
            <w:r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標示之資訊【可複選】：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生物安全等級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生物危害標識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實驗室主管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/>
                <w:szCs w:val="22"/>
              </w:rPr>
              <w:t>姓名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及</w:t>
            </w:r>
            <w:r w:rsidRPr="009064AC">
              <w:rPr>
                <w:rFonts w:ascii="Century Gothic" w:eastAsia="微軟正黑體" w:hAnsi="Century Gothic"/>
                <w:szCs w:val="22"/>
              </w:rPr>
              <w:t>聯絡</w:t>
            </w:r>
            <w:r>
              <w:rPr>
                <w:rFonts w:ascii="Century Gothic" w:eastAsia="微軟正黑體" w:hAnsi="Century Gothic" w:hint="eastAsia"/>
                <w:szCs w:val="22"/>
              </w:rPr>
              <w:t>電話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實驗室管理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人員之</w:t>
            </w:r>
            <w:r w:rsidRPr="009064AC">
              <w:rPr>
                <w:rFonts w:ascii="Century Gothic" w:eastAsia="微軟正黑體" w:hAnsi="Century Gothic"/>
                <w:szCs w:val="22"/>
              </w:rPr>
              <w:t>姓名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及</w:t>
            </w:r>
            <w:r w:rsidRPr="009064AC">
              <w:rPr>
                <w:rFonts w:ascii="Century Gothic" w:eastAsia="微軟正黑體" w:hAnsi="Century Gothic"/>
                <w:szCs w:val="22"/>
              </w:rPr>
              <w:t>聯絡</w:t>
            </w:r>
            <w:r>
              <w:rPr>
                <w:rFonts w:ascii="Century Gothic" w:eastAsia="微軟正黑體" w:hAnsi="Century Gothic" w:hint="eastAsia"/>
                <w:szCs w:val="22"/>
              </w:rPr>
              <w:t>電話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/>
                <w:szCs w:val="22"/>
              </w:rPr>
              <w:t>緊急</w:t>
            </w:r>
            <w:r>
              <w:rPr>
                <w:rFonts w:ascii="Century Gothic" w:eastAsia="微軟正黑體" w:hAnsi="Century Gothic" w:hint="eastAsia"/>
                <w:szCs w:val="22"/>
              </w:rPr>
              <w:t>聯絡窗口</w:t>
            </w:r>
          </w:p>
          <w:p w:rsidR="0079266B" w:rsidRPr="00F12442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2.2.3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已針對出入實驗室之非常規人員採行管制措施？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登錄哪些資訊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姓名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進出日期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時間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事由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請說明登錄方式：</w:t>
            </w:r>
          </w:p>
          <w:p w:rsidR="0079266B" w:rsidRPr="00F12442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2.2.4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已於明顯處張貼實驗室</w:t>
            </w:r>
            <w:r>
              <w:rPr>
                <w:rFonts w:ascii="Century Gothic" w:eastAsia="微軟正黑體" w:hAnsi="Century Gothic" w:hint="eastAsia"/>
                <w:szCs w:val="22"/>
              </w:rPr>
              <w:t>所在樓層位置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平面圖？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請說明實驗室平面圖張貼處：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2.3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實驗室設置位置適當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2.3.1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受查核實驗室位置與公共區域分開</w:t>
            </w:r>
            <w:r>
              <w:rPr>
                <w:rFonts w:ascii="Century Gothic" w:eastAsia="微軟正黑體" w:hAnsi="Century Gothic" w:hint="eastAsia"/>
                <w:szCs w:val="22"/>
              </w:rPr>
              <w:t>，且無設置一般行政人員辦公區域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請說明實驗室所在建物與樓層（如為獨立建物請備註）：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簡述受查核實驗室所在樓層是否有其他部門（請列出部門名稱）：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實驗室範圍內是否有設置一般行政人員辦公區域：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有，請說明設置哪些辦公區：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無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2.3.2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出入口已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設有門，</w:t>
            </w:r>
            <w:r>
              <w:rPr>
                <w:rFonts w:ascii="Century Gothic" w:eastAsia="微軟正黑體" w:hAnsi="Century Gothic" w:hint="eastAsia"/>
                <w:szCs w:val="22"/>
              </w:rPr>
              <w:t>並符合要求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實驗室之出入口門，是否保持關門的狀態（非指上鎖）：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前項之門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是否可</w:t>
            </w:r>
            <w:r>
              <w:rPr>
                <w:rFonts w:ascii="Century Gothic" w:eastAsia="微軟正黑體" w:hAnsi="Century Gothic" w:hint="eastAsia"/>
                <w:szCs w:val="22"/>
              </w:rPr>
              <w:t>於開啟後，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自行</w:t>
            </w:r>
            <w:r>
              <w:rPr>
                <w:rFonts w:ascii="Century Gothic" w:eastAsia="微軟正黑體" w:hAnsi="Century Gothic" w:hint="eastAsia"/>
                <w:szCs w:val="22"/>
              </w:rPr>
              <w:t>回復至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關閉</w:t>
            </w:r>
            <w:r>
              <w:rPr>
                <w:rFonts w:ascii="Century Gothic" w:eastAsia="微軟正黑體" w:hAnsi="Century Gothic" w:hint="eastAsia"/>
                <w:szCs w:val="22"/>
              </w:rPr>
              <w:t>狀態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</w:p>
          <w:p w:rsidR="0079266B" w:rsidRPr="00C35F1D" w:rsidRDefault="0079266B" w:rsidP="006550B3">
            <w:pPr>
              <w:pStyle w:val="aa"/>
              <w:numPr>
                <w:ilvl w:val="0"/>
                <w:numId w:val="45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請說明有無其他因應措施：</w:t>
            </w:r>
          </w:p>
          <w:p w:rsidR="0079266B" w:rsidRDefault="0079266B" w:rsidP="006550B3">
            <w:pPr>
              <w:numPr>
                <w:ilvl w:val="0"/>
                <w:numId w:val="1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前項之門是否</w:t>
            </w:r>
            <w:r>
              <w:rPr>
                <w:rFonts w:ascii="Century Gothic" w:eastAsia="微軟正黑體" w:hAnsi="Century Gothic" w:hint="eastAsia"/>
                <w:szCs w:val="22"/>
              </w:rPr>
              <w:t>可</w:t>
            </w:r>
            <w:r w:rsidRPr="00C35F1D">
              <w:rPr>
                <w:rFonts w:ascii="Century Gothic" w:eastAsia="微軟正黑體" w:hAnsi="Century Gothic" w:hint="eastAsia"/>
                <w:szCs w:val="22"/>
              </w:rPr>
              <w:t>上鎖：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無法上鎖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門關閉時自動上鎖</w:t>
            </w:r>
            <w:r w:rsidRPr="00C35F1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增加上鎖輔助設備（例如鎖頭）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Pr="00F447C6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FFF2CC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2.4</w:t>
            </w:r>
          </w:p>
        </w:tc>
        <w:tc>
          <w:tcPr>
            <w:tcW w:w="8788" w:type="dxa"/>
            <w:gridSpan w:val="3"/>
            <w:shd w:val="clear" w:color="auto" w:fill="FFF2CC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實驗室使用檢測合格且正常運轉之生物安全櫃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2.4.1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已有使用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請說明該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之等級（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C</w:t>
            </w:r>
            <w:r w:rsidRPr="009064AC">
              <w:rPr>
                <w:rFonts w:ascii="Century Gothic" w:eastAsia="微軟正黑體" w:hAnsi="Century Gothic"/>
                <w:szCs w:val="22"/>
              </w:rPr>
              <w:t>lass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）：</w:t>
            </w:r>
            <w:r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 w:cs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 xml:space="preserve">Ⅰ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新細明體" w:hint="eastAsia"/>
                <w:szCs w:val="22"/>
              </w:rPr>
              <w:t xml:space="preserve">Ⅲ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-A1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-A2 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 xml:space="preserve">-B1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9064AC">
              <w:rPr>
                <w:rFonts w:ascii="Century Gothic" w:eastAsia="微軟正黑體" w:hAnsi="Century Gothic" w:cs="微軟正黑體"/>
                <w:szCs w:val="22"/>
              </w:rPr>
              <w:t>-B2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之廠牌與型號：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2.4.2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裝設位置適當？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447C6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現行位置保留之周邊空間，可否從事清潔、消毒及檢測工作：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微軟正黑體" w:eastAsia="微軟正黑體" w:hAnsi="微軟正黑體" w:hint="eastAsia"/>
                <w:szCs w:val="22"/>
              </w:rPr>
              <w:t>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F447C6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2.4.3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開口處之氣流方向保持流入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的狀態？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請簡述如何確認：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2.4.</w:t>
            </w:r>
            <w:r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櫃內整潔，且符合相關要求？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</w:t>
            </w:r>
            <w:r>
              <w:rPr>
                <w:rFonts w:ascii="Century Gothic" w:eastAsia="微軟正黑體" w:hAnsi="Century Gothic" w:hint="eastAsia"/>
                <w:szCs w:val="22"/>
              </w:rPr>
              <w:t>常擺放之</w:t>
            </w:r>
            <w:r>
              <w:rPr>
                <w:rFonts w:ascii="Century Gothic" w:eastAsia="微軟正黑體" w:hAnsi="Century Gothic"/>
                <w:szCs w:val="22"/>
              </w:rPr>
              <w:t>物品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是否有放置</w:t>
            </w:r>
            <w:r w:rsidRPr="009064AC">
              <w:rPr>
                <w:rFonts w:ascii="Century Gothic" w:eastAsia="微軟正黑體" w:hAnsi="Century Gothic"/>
                <w:szCs w:val="22"/>
              </w:rPr>
              <w:t>易傾倒容器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是否有放置酒精燈：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3C4471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2.4.</w:t>
            </w: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每年執行</w:t>
            </w:r>
            <w:r>
              <w:rPr>
                <w:rFonts w:ascii="Century Gothic" w:eastAsia="微軟正黑體" w:hAnsi="Century Gothic" w:hint="eastAsia"/>
                <w:szCs w:val="22"/>
              </w:rPr>
              <w:t>至少</w:t>
            </w:r>
            <w:r w:rsidRPr="009064AC">
              <w:rPr>
                <w:rFonts w:ascii="Century Gothic" w:eastAsia="微軟正黑體" w:hAnsi="Century Gothic"/>
                <w:szCs w:val="22"/>
              </w:rPr>
              <w:t>1</w:t>
            </w:r>
            <w:r w:rsidRPr="009064AC">
              <w:rPr>
                <w:rFonts w:ascii="Century Gothic" w:eastAsia="微軟正黑體" w:hAnsi="Century Gothic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</w:t>
            </w:r>
            <w:r w:rsidRPr="009064AC">
              <w:rPr>
                <w:rFonts w:ascii="Century Gothic" w:eastAsia="微軟正黑體" w:hAnsi="Century Gothic"/>
                <w:szCs w:val="22"/>
              </w:rPr>
              <w:t>檢測作業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年度檢測情形：</w:t>
            </w:r>
          </w:p>
          <w:p w:rsidR="0079266B" w:rsidRPr="009064AC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檢測時間：</w:t>
            </w:r>
          </w:p>
          <w:p w:rsidR="0079266B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施行檢測單位：</w:t>
            </w:r>
          </w:p>
          <w:p w:rsidR="0079266B" w:rsidRPr="003C4471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請列出檢測項目與檢測結果：</w:t>
            </w:r>
          </w:p>
          <w:p w:rsidR="0079266B" w:rsidRPr="009064AC" w:rsidRDefault="0079266B" w:rsidP="006550B3">
            <w:pPr>
              <w:numPr>
                <w:ilvl w:val="1"/>
                <w:numId w:val="19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簡述實驗室依檢測結果進行哪些處理措施：</w:t>
            </w:r>
          </w:p>
          <w:p w:rsidR="0079266B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說明下一次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預計年度檢測時間：</w:t>
            </w:r>
          </w:p>
          <w:p w:rsidR="0079266B" w:rsidRPr="009064AC" w:rsidRDefault="0079266B" w:rsidP="006550B3">
            <w:pPr>
              <w:numPr>
                <w:ilvl w:val="0"/>
                <w:numId w:val="1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2.5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實驗室已使用相關安全設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施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2.5.1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實驗室已設置相關設施？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請說明相關設施之設置情形：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水槽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已設置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t>#</w:t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未設置</w:t>
            </w:r>
          </w:p>
          <w:p w:rsidR="0079266B" w:rsidRDefault="0079266B" w:rsidP="006550B3">
            <w:pPr>
              <w:pStyle w:val="aa"/>
              <w:numPr>
                <w:ilvl w:val="0"/>
                <w:numId w:val="47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設置位置：</w:t>
            </w:r>
          </w:p>
          <w:p w:rsidR="0079266B" w:rsidRPr="005406EB" w:rsidRDefault="0079266B" w:rsidP="006550B3">
            <w:pPr>
              <w:pStyle w:val="aa"/>
              <w:numPr>
                <w:ilvl w:val="0"/>
                <w:numId w:val="47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是否為免手動給水：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消防系統</w:t>
            </w:r>
            <w:r>
              <w:rPr>
                <w:rFonts w:ascii="Century Gothic" w:eastAsia="微軟正黑體" w:hAnsi="Century Gothic" w:hint="eastAsia"/>
                <w:szCs w:val="22"/>
              </w:rPr>
              <w:t>（請選擇已設有之項目）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568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避難指標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</w:rPr>
              <w:t>避難方向指示燈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568"/>
              <w:rPr>
                <w:rFonts w:ascii="微軟正黑體" w:eastAsia="微軟正黑體" w:hAnsi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火警警報裝置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滅火器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偵煙器</w:t>
            </w:r>
          </w:p>
          <w:p w:rsidR="0079266B" w:rsidRPr="005406EB" w:rsidRDefault="0079266B" w:rsidP="008E6EBB">
            <w:pPr>
              <w:spacing w:line="400" w:lineRule="exact"/>
              <w:ind w:left="568"/>
              <w:rPr>
                <w:rFonts w:ascii="微軟正黑體" w:eastAsia="微軟正黑體" w:hAnsi="微軟正黑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火警自動灑水警報系統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其他</w:t>
            </w:r>
          </w:p>
          <w:p w:rsidR="0079266B" w:rsidRDefault="0079266B" w:rsidP="006550B3">
            <w:pPr>
              <w:numPr>
                <w:ilvl w:val="1"/>
                <w:numId w:val="2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實驗室具有充分照明：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2.5.2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實驗室之</w:t>
            </w:r>
            <w:r>
              <w:rPr>
                <w:rFonts w:ascii="Century Gothic" w:eastAsia="微軟正黑體" w:hAnsi="Century Gothic" w:hint="eastAsia"/>
                <w:szCs w:val="22"/>
              </w:rPr>
              <w:t>內部空間與走道等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符合要求？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天花板、牆面與地板表面是否</w:t>
            </w:r>
            <w:r>
              <w:rPr>
                <w:rFonts w:ascii="Century Gothic" w:eastAsia="微軟正黑體" w:hAnsi="Century Gothic" w:hint="eastAsia"/>
                <w:szCs w:val="22"/>
              </w:rPr>
              <w:t>平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整無破損：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走道寬度是否符合要求：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</w:p>
          <w:p w:rsidR="0079266B" w:rsidRPr="005C182D" w:rsidRDefault="0079266B" w:rsidP="006550B3">
            <w:pPr>
              <w:pStyle w:val="aa"/>
              <w:numPr>
                <w:ilvl w:val="1"/>
                <w:numId w:val="20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是否已有採用適當防護：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地板有無凸起物：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無</w:t>
            </w:r>
          </w:p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2.5.3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實驗室工作檯符合要求？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工作檯表面是否防滲：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工作檯表面是否耐熱及抗有機溶劑、酸鹼及其他化學品：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2.5.4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實驗室使用之座椅符合要求？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座椅是否為不附輪或可固定：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座椅表層是否包覆無孔材質材料：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2.5.5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實驗室或鄰近處已設置洗眼</w:t>
            </w:r>
            <w:r>
              <w:rPr>
                <w:rFonts w:ascii="Century Gothic" w:eastAsia="微軟正黑體" w:hAnsi="Century Gothic" w:hint="eastAsia"/>
                <w:szCs w:val="22"/>
              </w:rPr>
              <w:t>器及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沖淋設備？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請說明洗眼</w:t>
            </w:r>
            <w:r>
              <w:rPr>
                <w:rFonts w:ascii="Century Gothic" w:eastAsia="微軟正黑體" w:hAnsi="Century Gothic" w:hint="eastAsia"/>
                <w:szCs w:val="22"/>
              </w:rPr>
              <w:t>器及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沖淋設備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設置地點：</w:t>
            </w:r>
          </w:p>
          <w:p w:rsidR="0079266B" w:rsidRDefault="0079266B" w:rsidP="006550B3">
            <w:pPr>
              <w:numPr>
                <w:ilvl w:val="0"/>
                <w:numId w:val="2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前項設備維護頻率：</w:t>
            </w:r>
          </w:p>
          <w:p w:rsidR="0079266B" w:rsidRDefault="0079266B" w:rsidP="006550B3">
            <w:pPr>
              <w:numPr>
                <w:ilvl w:val="0"/>
                <w:numId w:val="2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請說明前項設備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次檢修維護時間：</w:t>
            </w:r>
          </w:p>
          <w:p w:rsidR="0079266B" w:rsidRDefault="0079266B" w:rsidP="006550B3">
            <w:pPr>
              <w:numPr>
                <w:ilvl w:val="0"/>
                <w:numId w:val="2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近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>
              <w:rPr>
                <w:rFonts w:ascii="Century Gothic" w:eastAsia="微軟正黑體" w:hAnsi="Century Gothic" w:hint="eastAsia"/>
                <w:szCs w:val="22"/>
              </w:rPr>
              <w:t>年內是否經勞工安全主管機關檢查合格：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是，請補充檢查年份：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2.5.6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實驗室內放置之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氣體鋼瓶已符合要求？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【無使用壓縮氣體鋼瓶之實驗室，請填答「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」】</w:t>
            </w:r>
          </w:p>
          <w:p w:rsidR="0079266B" w:rsidRDefault="0079266B" w:rsidP="006550B3">
            <w:pPr>
              <w:numPr>
                <w:ilvl w:val="0"/>
                <w:numId w:val="2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實驗室內存放之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氣體鋼瓶數量：</w:t>
            </w:r>
          </w:p>
          <w:p w:rsidR="0079266B" w:rsidRPr="009064AC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共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</w:t>
            </w:r>
            <w:r>
              <w:rPr>
                <w:rFonts w:ascii="Century Gothic" w:eastAsia="微軟正黑體" w:hAnsi="Century Gothic" w:hint="eastAsia"/>
                <w:szCs w:val="22"/>
              </w:rPr>
              <w:t>（包括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使用中為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瓶，備用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</w:t>
            </w:r>
            <w:r>
              <w:rPr>
                <w:rFonts w:ascii="Century Gothic" w:eastAsia="微軟正黑體" w:hAnsi="Century Gothic" w:hint="eastAsia"/>
                <w:szCs w:val="22"/>
              </w:rPr>
              <w:t>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。</w:t>
            </w:r>
          </w:p>
          <w:p w:rsidR="0079266B" w:rsidRPr="009064AC" w:rsidRDefault="0079266B" w:rsidP="006550B3">
            <w:pPr>
              <w:numPr>
                <w:ilvl w:val="1"/>
                <w:numId w:val="2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已確認鋼瓶均於效期內：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1"/>
                <w:numId w:val="2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備用鋼瓶是否已套上鋼瓶帽：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1"/>
                <w:numId w:val="2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瓶身是否無嚴重磨損或鏽蝕：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1"/>
                <w:numId w:val="2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均未超過安全檢驗有效期限：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2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氣體鋼瓶是否已固定：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1"/>
                <w:numId w:val="2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請說明固定方式：</w:t>
            </w:r>
          </w:p>
          <w:p w:rsidR="0079266B" w:rsidRPr="009064AC" w:rsidRDefault="0079266B" w:rsidP="006550B3">
            <w:pPr>
              <w:numPr>
                <w:ilvl w:val="0"/>
                <w:numId w:val="2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實驗室消毒滅菌措施與感染性廢棄物處理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3.1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訂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相關消毒滅菌措施並據以執行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3.1.1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已針對實驗室內須消毒滅菌之品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項訂定消毒滅菌措施？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請列出適用品項：</w:t>
            </w:r>
          </w:p>
          <w:p w:rsidR="0079266B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請說明該文件已訂定哪些內容【可複選】：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適用品項</w:t>
            </w:r>
            <w:r w:rsidRPr="00D30E3D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消毒方式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消毒劑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消毒時機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消毒步驟</w:t>
            </w:r>
          </w:p>
          <w:p w:rsidR="0079266B" w:rsidRPr="00D30E3D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3.1.2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感染性生物材料操作期間，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已針對操作區域每日執行清潔除污程序？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請說明實驗室使用頻率：</w:t>
            </w:r>
          </w:p>
          <w:p w:rsidR="0079266B" w:rsidRPr="00D30E3D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>每日使用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>依申請情形</w:t>
            </w:r>
          </w:p>
          <w:p w:rsidR="0079266B" w:rsidRPr="00D30E3D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請說明操作區域之清潔時機：</w:t>
            </w:r>
          </w:p>
          <w:p w:rsidR="0079266B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須執行哪些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清潔除污程序：</w:t>
            </w:r>
          </w:p>
          <w:p w:rsidR="0079266B" w:rsidRPr="00D30E3D" w:rsidRDefault="0079266B" w:rsidP="006550B3">
            <w:pPr>
              <w:numPr>
                <w:ilvl w:val="0"/>
                <w:numId w:val="2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3.1.3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實驗室遇特殊情況時，執行清潔除污程序？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請簡述實驗室遇到</w:t>
            </w:r>
            <w:r>
              <w:rPr>
                <w:rFonts w:ascii="Century Gothic" w:eastAsia="微軟正黑體" w:hAnsi="Century Gothic" w:hint="eastAsia"/>
                <w:szCs w:val="22"/>
              </w:rPr>
              <w:t>以下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情形時</w:t>
            </w:r>
            <w:r>
              <w:rPr>
                <w:rFonts w:ascii="Century Gothic" w:eastAsia="微軟正黑體" w:hAnsi="Century Gothic" w:hint="eastAsia"/>
                <w:szCs w:val="22"/>
              </w:rPr>
              <w:t>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須執行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清潔除污程序：</w:t>
            </w:r>
          </w:p>
          <w:p w:rsidR="0079266B" w:rsidRDefault="0079266B" w:rsidP="006550B3">
            <w:pPr>
              <w:pStyle w:val="aa"/>
              <w:numPr>
                <w:ilvl w:val="0"/>
                <w:numId w:val="48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設備移出實驗室前：</w:t>
            </w:r>
          </w:p>
          <w:p w:rsidR="0079266B" w:rsidRDefault="0079266B" w:rsidP="006550B3">
            <w:pPr>
              <w:pStyle w:val="aa"/>
              <w:numPr>
                <w:ilvl w:val="0"/>
                <w:numId w:val="48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實驗室內發生感染性生物材料洩漏、噴濺或其他汙染情形：</w:t>
            </w:r>
          </w:p>
          <w:p w:rsidR="0079266B" w:rsidRPr="00FF5819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3.1.4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可重複使用之品項，</w:t>
            </w:r>
            <w:r>
              <w:rPr>
                <w:rFonts w:ascii="Century Gothic" w:eastAsia="微軟正黑體" w:hAnsi="Century Gothic" w:hint="eastAsia"/>
                <w:szCs w:val="22"/>
              </w:rPr>
              <w:t>於再次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使用</w:t>
            </w:r>
            <w:r>
              <w:rPr>
                <w:rFonts w:ascii="Century Gothic" w:eastAsia="微軟正黑體" w:hAnsi="Century Gothic" w:hint="eastAsia"/>
                <w:szCs w:val="22"/>
              </w:rPr>
              <w:t>或移出實驗室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前已先清潔除污？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FF5819" w:rsidRDefault="0079266B" w:rsidP="006550B3">
            <w:pPr>
              <w:numPr>
                <w:ilvl w:val="0"/>
                <w:numId w:val="2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</w:t>
            </w:r>
            <w:r>
              <w:rPr>
                <w:rFonts w:ascii="Century Gothic" w:eastAsia="微軟正黑體" w:hAnsi="Century Gothic" w:hint="eastAsia"/>
                <w:szCs w:val="22"/>
              </w:rPr>
              <w:t>舉常見之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重複使用品項：</w:t>
            </w:r>
          </w:p>
          <w:p w:rsidR="0079266B" w:rsidRDefault="0079266B" w:rsidP="006550B3">
            <w:pPr>
              <w:numPr>
                <w:ilvl w:val="0"/>
                <w:numId w:val="2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請簡述上開品項之清潔除污程序：</w:t>
            </w:r>
          </w:p>
          <w:p w:rsidR="0079266B" w:rsidRPr="00FF5819" w:rsidRDefault="0079266B" w:rsidP="006550B3">
            <w:pPr>
              <w:numPr>
                <w:ilvl w:val="0"/>
                <w:numId w:val="2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3.1.5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實驗室無設置不易清潔消毒之物品？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6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實驗室內已有設置以下物品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F5819">
              <w:rPr>
                <w:rFonts w:ascii="Century Gothic" w:eastAsia="微軟正黑體" w:hAnsi="Century Gothic" w:hint="eastAsia"/>
                <w:szCs w:val="22"/>
              </w:rPr>
              <w:t>（</w:t>
            </w:r>
            <w:r w:rsidRPr="00FF5819">
              <w:rPr>
                <w:rFonts w:ascii="標楷體" w:eastAsia="標楷體" w:hAnsi="標楷體" w:hint="eastAsia"/>
                <w:szCs w:val="22"/>
              </w:rPr>
              <w:t>□</w:t>
            </w:r>
            <w:r w:rsidRPr="00FF5819">
              <w:rPr>
                <w:rFonts w:ascii="Century Gothic" w:eastAsia="微軟正黑體" w:hAnsi="Century Gothic" w:hint="eastAsia"/>
                <w:szCs w:val="22"/>
              </w:rPr>
              <w:t>以下均無設置）：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百葉窗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布質家具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盆栽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魚缸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Pr="00FF5819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3.2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妥善處理實驗室產出之感染性廢棄物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已訂定實驗室感染性廢棄物之處理作業規範？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  <w:r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請說明實驗室感染性廢棄物之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處理措施：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單位自行滅菌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委託環保業者（續答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</w:p>
          <w:p w:rsidR="0079266B" w:rsidRDefault="0079266B" w:rsidP="006550B3">
            <w:pPr>
              <w:numPr>
                <w:ilvl w:val="1"/>
                <w:numId w:val="1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請列出環保業者名稱：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</w:t>
            </w: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自實驗室運出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未滅菌之感染性廢棄物</w:t>
            </w:r>
            <w:r>
              <w:rPr>
                <w:rFonts w:ascii="Century Gothic" w:eastAsia="微軟正黑體" w:hAnsi="Century Gothic" w:hint="eastAsia"/>
                <w:szCs w:val="22"/>
              </w:rPr>
              <w:t>時符合相關要求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【感染性廢棄物於實驗室內已完成滅菌者，請填答「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」】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請說明已</w:t>
            </w:r>
            <w:r>
              <w:rPr>
                <w:rFonts w:ascii="Century Gothic" w:eastAsia="微軟正黑體" w:hAnsi="Century Gothic" w:hint="eastAsia"/>
                <w:szCs w:val="22"/>
              </w:rPr>
              <w:t>採用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以下哪些</w:t>
            </w:r>
            <w:r>
              <w:rPr>
                <w:rFonts w:ascii="Century Gothic" w:eastAsia="微軟正黑體" w:hAnsi="Century Gothic" w:hint="eastAsia"/>
                <w:szCs w:val="22"/>
              </w:rPr>
              <w:t>措施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運送途中無更換運送人員</w:t>
            </w:r>
          </w:p>
          <w:p w:rsidR="0079266B" w:rsidRDefault="0079266B" w:rsidP="008E6EBB">
            <w:pPr>
              <w:spacing w:line="400" w:lineRule="exact"/>
              <w:ind w:leftChars="125" w:left="540" w:hangingChars="100" w:hanging="240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運</w:t>
            </w:r>
            <w:r>
              <w:rPr>
                <w:rFonts w:ascii="Century Gothic" w:eastAsia="微軟正黑體" w:hAnsi="Century Gothic" w:hint="eastAsia"/>
                <w:szCs w:val="22"/>
              </w:rPr>
              <w:t>載運感染性廢棄物過程中，不至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Cs w:val="22"/>
              </w:rPr>
              <w:t>場所收集廢棄物</w:t>
            </w:r>
          </w:p>
          <w:p w:rsidR="0079266B" w:rsidRDefault="0079266B" w:rsidP="008E6EBB">
            <w:pPr>
              <w:spacing w:line="400" w:lineRule="exact"/>
              <w:ind w:leftChars="125" w:left="540" w:hangingChars="100" w:hanging="240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使用有蓋且可消毒之運送載具（外觀無破損，內部無滲漏）</w:t>
            </w:r>
          </w:p>
          <w:p w:rsidR="0079266B" w:rsidRDefault="0079266B" w:rsidP="008E6EBB">
            <w:pPr>
              <w:spacing w:line="400" w:lineRule="exact"/>
              <w:ind w:leftChars="125" w:left="540" w:hangingChars="100" w:hanging="240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運送途中不隨意開啟載具</w:t>
            </w:r>
          </w:p>
          <w:p w:rsidR="0079266B" w:rsidRPr="00EC10C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3.2.3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已封裝之感染性廢棄物於清運前妥善放置？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EC10CB">
              <w:rPr>
                <w:rFonts w:ascii="Century Gothic" w:eastAsia="微軟正黑體" w:hAnsi="Century Gothic" w:hint="eastAsia"/>
                <w:szCs w:val="22"/>
              </w:rPr>
              <w:t>請說明感染性廢棄物於清運前</w:t>
            </w:r>
            <w:r>
              <w:rPr>
                <w:rFonts w:ascii="Century Gothic" w:eastAsia="微軟正黑體" w:hAnsi="Century Gothic" w:hint="eastAsia"/>
                <w:szCs w:val="22"/>
              </w:rPr>
              <w:t>之放置場所：</w:t>
            </w:r>
          </w:p>
          <w:p w:rsidR="0079266B" w:rsidRPr="00EC10CB" w:rsidRDefault="0079266B" w:rsidP="006550B3">
            <w:pPr>
              <w:pStyle w:val="aa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實驗室內盛裝感染性廢棄物之容器，已符合要求？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請說明容器已符合以下哪些要求：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有蓋容器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堅固</w:t>
            </w:r>
            <w:r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耐碰撞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防穿刺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防漏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容器外觀完整</w:t>
            </w:r>
            <w:r>
              <w:rPr>
                <w:rFonts w:ascii="Century Gothic" w:eastAsia="微軟正黑體" w:hAnsi="Century Gothic" w:hint="eastAsia"/>
                <w:szCs w:val="22"/>
              </w:rPr>
              <w:t>無破損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無過量盛裝可確實闔蓋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容器內襯有專用收集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袋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是否分類放置廢棄物及標示：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8069F6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3.2.5</w:t>
            </w:r>
          </w:p>
        </w:tc>
        <w:tc>
          <w:tcPr>
            <w:tcW w:w="2126" w:type="dxa"/>
          </w:tcPr>
          <w:p w:rsidR="0079266B" w:rsidRPr="009064AC" w:rsidRDefault="0079266B" w:rsidP="00643EA4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實驗室已妥善處理感染性廢液</w:t>
            </w:r>
            <w:r>
              <w:rPr>
                <w:rFonts w:ascii="Century Gothic" w:eastAsia="微軟正黑體" w:hAnsi="Century Gothic" w:hint="eastAsia"/>
                <w:szCs w:val="22"/>
              </w:rPr>
              <w:t>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感染性廢液之處理措施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3.2.6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已妥善規劃感染性廢棄物之</w:t>
            </w:r>
            <w:r>
              <w:rPr>
                <w:rFonts w:ascii="Century Gothic" w:eastAsia="微軟正黑體" w:hAnsi="Century Gothic" w:hint="eastAsia"/>
                <w:szCs w:val="22"/>
              </w:rPr>
              <w:t>機構內清運路線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【感染性廢棄物運出實驗室前已完成滅菌者，請填答</w:t>
            </w: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運送路徑是否避開公眾區域：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運送路徑是否避開人潮聚集時段：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請簡述感染性廢棄物之運送路徑與時間：</w:t>
            </w:r>
          </w:p>
          <w:p w:rsidR="0079266B" w:rsidRPr="00DC51B2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3.2.7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運送、處理感染性廢棄物之人員已</w:t>
            </w:r>
            <w:r>
              <w:rPr>
                <w:rFonts w:ascii="Century Gothic" w:eastAsia="微軟正黑體" w:hAnsi="Century Gothic" w:hint="eastAsia"/>
                <w:szCs w:val="22"/>
              </w:rPr>
              <w:t>了解相關安全危害與風險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27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請簡述執行方式與達成情形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DC51B2" w:rsidRDefault="0079266B" w:rsidP="006550B3">
            <w:pPr>
              <w:numPr>
                <w:ilvl w:val="0"/>
                <w:numId w:val="27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3.2.8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機構內已設有感染性廢棄物滅菌使用之滅菌器</w:t>
            </w:r>
            <w:r>
              <w:rPr>
                <w:rFonts w:ascii="Century Gothic" w:eastAsia="微軟正黑體" w:hAnsi="Century Gothic" w:hint="eastAsia"/>
                <w:szCs w:val="22"/>
              </w:rPr>
              <w:t>，且符合要求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【感染性廢棄物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係委託相關環保業者處理時</w:t>
            </w: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，請填答</w:t>
            </w: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DC51B2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Century Gothic" w:eastAsia="微軟正黑體" w:hAnsi="Century Gothic" w:hint="eastAsia"/>
                <w:szCs w:val="22"/>
              </w:rPr>
              <w:t>已訂有相關文件規範：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4E35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pStyle w:val="aa"/>
              <w:numPr>
                <w:ilvl w:val="1"/>
                <w:numId w:val="1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79266B" w:rsidRDefault="0079266B" w:rsidP="006550B3">
            <w:pPr>
              <w:pStyle w:val="aa"/>
              <w:numPr>
                <w:ilvl w:val="1"/>
                <w:numId w:val="1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已訂有以下哪些內容：</w:t>
            </w:r>
          </w:p>
          <w:p w:rsidR="0079266B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滅菌器規格及滅菌環境說明</w:t>
            </w:r>
          </w:p>
          <w:p w:rsidR="0079266B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滅菌器操作程序與結果判讀</w:t>
            </w:r>
          </w:p>
          <w:p w:rsidR="0079266B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生物性確效檢測時機與程序</w:t>
            </w:r>
          </w:p>
          <w:p w:rsidR="0079266B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定期檢查頻率與檢查項目</w:t>
            </w:r>
          </w:p>
          <w:p w:rsidR="0079266B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障礙排除程序</w:t>
            </w:r>
          </w:p>
          <w:p w:rsidR="0079266B" w:rsidRPr="00DC51B2" w:rsidRDefault="0079266B" w:rsidP="008E6EBB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34E35">
              <w:rPr>
                <w:rFonts w:ascii="Century Gothic" w:eastAsia="微軟正黑體" w:hAnsi="Century Gothic" w:hint="eastAsia"/>
                <w:szCs w:val="22"/>
              </w:rPr>
              <w:t>相關檢查表、紀錄文件格式。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Century Gothic" w:eastAsia="微軟正黑體" w:hAnsi="Century Gothic" w:hint="eastAsia"/>
                <w:szCs w:val="22"/>
              </w:rPr>
              <w:t>滅菌器設置地點：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滅菌器是否屬第一種壓力容器：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滅菌器廠牌及型號：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請說明滅菌器定期檢查情形：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檢查頻率：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>
              <w:rPr>
                <w:rFonts w:ascii="Century Gothic" w:eastAsia="微軟正黑體" w:hAnsi="Century Gothic" w:hint="eastAsia"/>
                <w:szCs w:val="22"/>
              </w:rPr>
              <w:t>次檢查時間：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檢查施作單位：</w:t>
            </w:r>
          </w:p>
          <w:p w:rsidR="0079266B" w:rsidRPr="00D34E35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檢查結果：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請說明生物性確效檢測情形：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檢測頻率：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次檢測時間：</w:t>
            </w:r>
          </w:p>
          <w:p w:rsidR="0079266B" w:rsidRDefault="0079266B" w:rsidP="006550B3">
            <w:pPr>
              <w:numPr>
                <w:ilvl w:val="1"/>
                <w:numId w:val="28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使用之生物指示劑：</w:t>
            </w:r>
          </w:p>
          <w:p w:rsidR="0079266B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是否有保存機器運轉監視紀錄：</w:t>
            </w:r>
          </w:p>
          <w:p w:rsidR="0079266B" w:rsidRPr="00DC51B2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D34E35" w:rsidRDefault="0079266B" w:rsidP="006550B3">
            <w:pPr>
              <w:numPr>
                <w:ilvl w:val="0"/>
                <w:numId w:val="2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4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感染性生物材料管理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E2EFD9" w:themeFill="accent6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4.1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妥善管理持有或保存之感染性生物材料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4.1.2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4.1.3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615C5A">
              <w:rPr>
                <w:rFonts w:ascii="Century Gothic" w:eastAsia="微軟正黑體" w:hAnsi="Century Gothic" w:hint="eastAsia"/>
              </w:rPr>
              <w:t>定期盤點</w:t>
            </w:r>
            <w:r w:rsidRPr="00615C5A">
              <w:rPr>
                <w:rFonts w:ascii="Century Gothic" w:eastAsia="微軟正黑體" w:hAnsi="Century Gothic" w:hint="eastAsia"/>
              </w:rPr>
              <w:t>RG2</w:t>
            </w:r>
            <w:r w:rsidRPr="00615C5A">
              <w:rPr>
                <w:rFonts w:ascii="Century Gothic" w:eastAsia="微軟正黑體" w:hAnsi="Century Gothic" w:hint="eastAsia"/>
              </w:rPr>
              <w:t>以上微生物及生物毒素</w:t>
            </w:r>
            <w:r>
              <w:rPr>
                <w:rFonts w:ascii="Century Gothic" w:eastAsia="微軟正黑體" w:hAnsi="Century Gothic" w:hint="eastAsia"/>
              </w:rPr>
              <w:t>，且</w:t>
            </w:r>
            <w:r w:rsidRPr="00615C5A">
              <w:rPr>
                <w:rFonts w:ascii="Century Gothic" w:eastAsia="微軟正黑體" w:hAnsi="Century Gothic" w:hint="eastAsia"/>
              </w:rPr>
              <w:t>將盤點結果</w:t>
            </w:r>
            <w:r>
              <w:rPr>
                <w:rFonts w:ascii="Century Gothic" w:eastAsia="微軟正黑體" w:hAnsi="Century Gothic" w:hint="eastAsia"/>
              </w:rPr>
              <w:t>回</w:t>
            </w:r>
            <w:r w:rsidRPr="00615C5A">
              <w:rPr>
                <w:rFonts w:ascii="Century Gothic" w:eastAsia="微軟正黑體" w:hAnsi="Century Gothic" w:hint="eastAsia"/>
              </w:rPr>
              <w:t>報生物安全會？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</w:t>
            </w:r>
            <w:r>
              <w:rPr>
                <w:rFonts w:ascii="Century Gothic" w:eastAsia="微軟正黑體" w:hAnsi="Century Gothic"/>
                <w:szCs w:val="22"/>
              </w:rPr>
              <w:t>A</w:t>
            </w:r>
          </w:p>
        </w:tc>
        <w:tc>
          <w:tcPr>
            <w:tcW w:w="5528" w:type="dxa"/>
          </w:tcPr>
          <w:p w:rsidR="0079266B" w:rsidRPr="00D624D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以上微生物或生物毒素之實驗室，請填答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D624D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盤點頻率：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次盤點日期：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前項盤點結果：</w:t>
            </w:r>
          </w:p>
          <w:p w:rsidR="0079266B" w:rsidRPr="00D07D07" w:rsidRDefault="0079266B" w:rsidP="006550B3">
            <w:pPr>
              <w:pStyle w:val="aa"/>
              <w:numPr>
                <w:ilvl w:val="0"/>
                <w:numId w:val="4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4.1.4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4.1.5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D34E35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34E35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4.1.6</w:t>
            </w:r>
          </w:p>
        </w:tc>
        <w:tc>
          <w:tcPr>
            <w:tcW w:w="2126" w:type="dxa"/>
          </w:tcPr>
          <w:p w:rsidR="0079266B" w:rsidRPr="00D07D07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已依法令規定，於合適生物安全等級之實驗室操作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RG2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以上病原體及生物毒素？</w:t>
            </w:r>
          </w:p>
        </w:tc>
        <w:tc>
          <w:tcPr>
            <w:tcW w:w="1134" w:type="dxa"/>
          </w:tcPr>
          <w:p w:rsidR="0079266B" w:rsidRPr="00CC73A6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pStyle w:val="aa"/>
              <w:numPr>
                <w:ilvl w:val="0"/>
                <w:numId w:val="5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CC73A6">
              <w:rPr>
                <w:rFonts w:ascii="Century Gothic" w:eastAsia="微軟正黑體" w:hAnsi="Century Gothic" w:hint="eastAsia"/>
                <w:szCs w:val="22"/>
              </w:rPr>
              <w:t>請簡述達成情形：</w:t>
            </w:r>
          </w:p>
          <w:p w:rsidR="0079266B" w:rsidRPr="00CC73A6" w:rsidRDefault="0079266B" w:rsidP="006550B3">
            <w:pPr>
              <w:pStyle w:val="aa"/>
              <w:numPr>
                <w:ilvl w:val="0"/>
                <w:numId w:val="50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4.2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落實感染性生物材料保全措施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4.2.1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已分區儲放感染性生物材料？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4.2.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RG2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以上微生物及生物毒素之儲放設備（區域）符合要求？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FE241A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以上微生物或生物毒素之實驗室，請填答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FE241A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儲放</w:t>
            </w:r>
            <w:r>
              <w:rPr>
                <w:rFonts w:ascii="Century Gothic" w:eastAsia="微軟正黑體" w:hAnsi="Century Gothic" w:hint="eastAsia"/>
                <w:szCs w:val="22"/>
              </w:rPr>
              <w:t>有相關材料之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設備</w:t>
            </w:r>
            <w:r>
              <w:rPr>
                <w:rFonts w:ascii="Century Gothic" w:eastAsia="微軟正黑體" w:hAnsi="Century Gothic" w:hint="eastAsia"/>
                <w:szCs w:val="22"/>
              </w:rPr>
              <w:t>是否已上鎖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請說明前項設備放置之地點：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Century Gothic" w:eastAsia="微軟正黑體" w:hAnsi="Century Gothic" w:hint="eastAsia"/>
                <w:szCs w:val="22"/>
              </w:rPr>
              <w:t>前項所述地點是否設有門禁管制：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FE241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請簡述如何限制實驗室人員存取材料之權限或可進入之區域等級：</w:t>
            </w:r>
          </w:p>
          <w:p w:rsidR="0079266B" w:rsidRPr="00FE241A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4.2.</w:t>
            </w:r>
            <w:r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進入材料保存區域之人員已佩帶</w:t>
            </w:r>
            <w:r>
              <w:rPr>
                <w:rFonts w:ascii="Century Gothic" w:eastAsia="微軟正黑體" w:hAnsi="Century Gothic" w:hint="eastAsia"/>
                <w:szCs w:val="22"/>
              </w:rPr>
              <w:t>身分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識別證</w:t>
            </w:r>
            <w:r>
              <w:rPr>
                <w:rFonts w:ascii="Century Gothic" w:eastAsia="微軟正黑體" w:hAnsi="Century Gothic" w:hint="eastAsia"/>
                <w:szCs w:val="22"/>
              </w:rPr>
              <w:t>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D624D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4.2.5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已針對有儲放</w:t>
            </w:r>
            <w:r>
              <w:rPr>
                <w:rFonts w:ascii="Century Gothic" w:eastAsia="微軟正黑體" w:hAnsi="Century Gothic" w:hint="eastAsia"/>
                <w:szCs w:val="22"/>
              </w:rPr>
              <w:t>RG3</w:t>
            </w:r>
            <w:r>
              <w:rPr>
                <w:rFonts w:ascii="Century Gothic" w:eastAsia="微軟正黑體" w:hAnsi="Century Gothic" w:hint="eastAsia"/>
                <w:szCs w:val="22"/>
              </w:rPr>
              <w:t>以上病原體之實驗室或保存場所設置相關監控措施？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706037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70603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RG3</w:t>
            </w:r>
            <w:r w:rsidRPr="0070603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以上病原體之實驗室或保存場所，請填答</w:t>
            </w:r>
            <w:r w:rsidRPr="0070603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70603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請簡述採行之監控措施：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請說明監控記錄保存情形：</w:t>
            </w:r>
          </w:p>
          <w:p w:rsidR="0079266B" w:rsidRDefault="0079266B" w:rsidP="006550B3">
            <w:pPr>
              <w:numPr>
                <w:ilvl w:val="1"/>
                <w:numId w:val="1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監控記錄使用之保存型式：</w:t>
            </w:r>
          </w:p>
          <w:p w:rsidR="0079266B" w:rsidRDefault="0079266B" w:rsidP="006550B3">
            <w:pPr>
              <w:numPr>
                <w:ilvl w:val="1"/>
                <w:numId w:val="10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監控記錄保存天數：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4.2.6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已針對相關感染性生物材料訂定去活化程序？</w:t>
            </w:r>
          </w:p>
        </w:tc>
        <w:tc>
          <w:tcPr>
            <w:tcW w:w="1134" w:type="dxa"/>
          </w:tcPr>
          <w:p w:rsidR="0079266B" w:rsidRPr="00706037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79266B" w:rsidRPr="00706037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4.2.7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生物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保全緊急應變計畫？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【未保存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RG2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以上病原體或生物毒素之實驗室，請填答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704A50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該文件</w:t>
            </w:r>
            <w:r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>
              <w:rPr>
                <w:rFonts w:ascii="Century Gothic" w:eastAsia="微軟正黑體" w:hAnsi="Century Gothic" w:hint="eastAsia"/>
                <w:szCs w:val="22"/>
              </w:rPr>
              <w:t>次修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訂日期：</w:t>
            </w:r>
          </w:p>
          <w:p w:rsidR="0079266B" w:rsidRPr="00706037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4.2.8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34E35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4.3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感染性生物材料之運送及包裝符合相關規定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4.3.1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已訂定感染性生物材料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運</w:t>
            </w:r>
            <w:r>
              <w:rPr>
                <w:rFonts w:ascii="Century Gothic" w:eastAsia="微軟正黑體" w:hAnsi="Century Gothic" w:hint="eastAsia"/>
                <w:szCs w:val="22"/>
              </w:rPr>
              <w:t>送與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包裝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管理規範？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【實驗室或保存場所無運送感染性生物材料之事實時，請填答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文件已訂有以下哪些內容：【可複選】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適用規定對象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相關運送要求與申請程序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各類材料於運送時應使用之包裝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相關單位與人員之聯絡資訊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意外事件處理與通報程序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相關文件及表單格式。</w:t>
            </w:r>
          </w:p>
          <w:p w:rsidR="0079266B" w:rsidRPr="004171F7" w:rsidRDefault="0079266B" w:rsidP="006550B3">
            <w:pPr>
              <w:numPr>
                <w:ilvl w:val="0"/>
                <w:numId w:val="2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4.3.2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已使用符合要求之容器運送感染性生物材料？</w:t>
            </w:r>
          </w:p>
        </w:tc>
        <w:tc>
          <w:tcPr>
            <w:tcW w:w="1134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【實驗室或保存場所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未於機構內傳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送感染性生物材料時，請填答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4171F7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】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請說明運送容器使用之材質：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請說明運送容器</w:t>
            </w:r>
            <w:r>
              <w:rPr>
                <w:rFonts w:ascii="Century Gothic" w:eastAsia="微軟正黑體" w:hAnsi="Century Gothic" w:hint="eastAsia"/>
                <w:szCs w:val="22"/>
              </w:rPr>
              <w:t>符合以下哪些特性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堅固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耐碰撞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防穿刺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有蓋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運送途中是否會更換運送人員：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會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/>
                <w:szCs w:val="22"/>
              </w:rPr>
              <w:t>不會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視情形（請說明）</w:t>
            </w:r>
            <w:r>
              <w:rPr>
                <w:rFonts w:ascii="Century Gothic" w:eastAsia="微軟正黑體" w:hAnsi="Century Gothic"/>
                <w:szCs w:val="22"/>
              </w:rPr>
              <w:t>：</w:t>
            </w:r>
          </w:p>
          <w:p w:rsidR="0079266B" w:rsidRPr="004171F7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4.3.</w:t>
            </w: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將感染性生物材料運送至機構外</w:t>
            </w:r>
            <w:r>
              <w:rPr>
                <w:rFonts w:ascii="Century Gothic" w:eastAsia="微軟正黑體" w:hAnsi="Century Gothic" w:hint="eastAsia"/>
                <w:szCs w:val="22"/>
              </w:rPr>
              <w:t>時使用合適的三層包裝，且符合相關規定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NA</w:t>
            </w:r>
          </w:p>
        </w:tc>
        <w:tc>
          <w:tcPr>
            <w:tcW w:w="5528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【實驗室未有將感染性生物材料運送至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機構外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時，請填答「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NA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」】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請簡述使用之三層包裝系統：</w:t>
            </w:r>
          </w:p>
          <w:p w:rsidR="0079266B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第一層（最內層）：</w:t>
            </w:r>
          </w:p>
          <w:p w:rsidR="0079266B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第二層（中間層）：</w:t>
            </w:r>
          </w:p>
          <w:p w:rsidR="0079266B" w:rsidRPr="00D947E5" w:rsidRDefault="0079266B" w:rsidP="006550B3">
            <w:pPr>
              <w:pStyle w:val="aa"/>
              <w:numPr>
                <w:ilvl w:val="0"/>
                <w:numId w:val="5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第三層（外包裝）：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請說明外包裝標示</w:t>
            </w:r>
            <w:r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哪些資訊：</w:t>
            </w:r>
          </w:p>
          <w:p w:rsidR="0079266B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請簡述使用之運送方式、交通工具及採取該運送方式之時機或原因：</w:t>
            </w:r>
          </w:p>
          <w:p w:rsidR="0079266B" w:rsidRPr="00D947E5" w:rsidRDefault="0079266B" w:rsidP="006550B3">
            <w:pPr>
              <w:numPr>
                <w:ilvl w:val="0"/>
                <w:numId w:val="3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E2F3" w:themeFill="accent5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5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持續性教育訓練與資源應用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E2EFD9" w:themeFill="accent6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5.1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D947E5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已提供完善的實驗室生物安全訓練課程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5.1.1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D947E5" w:rsidTr="008E6EBB">
        <w:tc>
          <w:tcPr>
            <w:tcW w:w="84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5.1.2</w:t>
            </w:r>
          </w:p>
        </w:tc>
        <w:tc>
          <w:tcPr>
            <w:tcW w:w="2126" w:type="dxa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947E5">
              <w:rPr>
                <w:rFonts w:ascii="Century Gothic" w:eastAsia="微軟正黑體" w:hAnsi="Century Gothic"/>
                <w:szCs w:val="22"/>
              </w:rPr>
              <w:t>受查核實驗室人員已達成</w:t>
            </w:r>
            <w:r>
              <w:rPr>
                <w:rFonts w:ascii="Century Gothic" w:eastAsia="微軟正黑體" w:hAnsi="Century Gothic" w:hint="eastAsia"/>
                <w:szCs w:val="22"/>
              </w:rPr>
              <w:t>法定</w:t>
            </w:r>
            <w:r w:rsidRPr="00D947E5">
              <w:rPr>
                <w:rFonts w:ascii="Century Gothic" w:eastAsia="微軟正黑體" w:hAnsi="Century Gothic"/>
                <w:szCs w:val="22"/>
              </w:rPr>
              <w:t>訓練時數要求</w:t>
            </w:r>
            <w:r w:rsidRPr="00D947E5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D947E5" w:rsidRDefault="0079266B" w:rsidP="006550B3">
            <w:pPr>
              <w:pStyle w:val="aa"/>
              <w:numPr>
                <w:ilvl w:val="0"/>
                <w:numId w:val="5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615C5A">
              <w:rPr>
                <w:rFonts w:ascii="Century Gothic" w:eastAsia="微軟正黑體" w:hAnsi="Century Gothic" w:hint="eastAsia"/>
              </w:rPr>
              <w:t>請說明</w:t>
            </w:r>
            <w:r>
              <w:rPr>
                <w:rFonts w:ascii="Century Gothic" w:eastAsia="微軟正黑體" w:hAnsi="Century Gothic" w:hint="eastAsia"/>
              </w:rPr>
              <w:t>105</w:t>
            </w:r>
            <w:r w:rsidRPr="00615C5A">
              <w:rPr>
                <w:rFonts w:ascii="Century Gothic" w:eastAsia="微軟正黑體" w:hAnsi="Century Gothic" w:hint="eastAsia"/>
              </w:rPr>
              <w:t>年度相關人員完成情形（已完成人數</w:t>
            </w:r>
            <w:r w:rsidRPr="00615C5A">
              <w:rPr>
                <w:rFonts w:ascii="Century Gothic" w:eastAsia="微軟正黑體" w:hAnsi="Century Gothic" w:hint="eastAsia"/>
              </w:rPr>
              <w:t>/</w:t>
            </w:r>
            <w:r w:rsidRPr="00615C5A">
              <w:rPr>
                <w:rFonts w:ascii="Century Gothic" w:eastAsia="微軟正黑體" w:hAnsi="Century Gothic" w:hint="eastAsia"/>
              </w:rPr>
              <w:t>應完成人數）</w:t>
            </w:r>
            <w:r>
              <w:rPr>
                <w:rFonts w:ascii="Century Gothic" w:eastAsia="微軟正黑體" w:hAnsi="Century Gothic" w:hint="eastAsia"/>
              </w:rPr>
              <w:t>：</w:t>
            </w:r>
          </w:p>
          <w:p w:rsidR="0079266B" w:rsidRPr="00D947E5" w:rsidRDefault="0079266B" w:rsidP="006550B3">
            <w:pPr>
              <w:pStyle w:val="aa"/>
              <w:numPr>
                <w:ilvl w:val="1"/>
                <w:numId w:val="5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szCs w:val="22"/>
              </w:rPr>
              <w:t>在職人員：</w:t>
            </w:r>
          </w:p>
          <w:p w:rsidR="0079266B" w:rsidRPr="00D947E5" w:rsidRDefault="0079266B" w:rsidP="006550B3">
            <w:pPr>
              <w:pStyle w:val="aa"/>
              <w:numPr>
                <w:ilvl w:val="1"/>
                <w:numId w:val="52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新進人員（</w:t>
            </w:r>
            <w:r w:rsidRPr="00615C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entury Gothic" w:eastAsia="微軟正黑體" w:hAnsi="Century Gothic" w:hint="eastAsia"/>
              </w:rPr>
              <w:t>無新進人員</w:t>
            </w:r>
            <w:r>
              <w:rPr>
                <w:rFonts w:ascii="Century Gothic" w:eastAsia="微軟正黑體" w:hAnsi="Century Gothic" w:hint="eastAsia"/>
                <w:szCs w:val="22"/>
              </w:rPr>
              <w:t>）：</w:t>
            </w:r>
          </w:p>
          <w:p w:rsidR="0079266B" w:rsidRPr="00D947E5" w:rsidRDefault="0079266B" w:rsidP="006550B3">
            <w:pPr>
              <w:pStyle w:val="aa"/>
              <w:numPr>
                <w:ilvl w:val="0"/>
                <w:numId w:val="5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D947E5" w:rsidTr="008E6EBB">
        <w:tc>
          <w:tcPr>
            <w:tcW w:w="846" w:type="dxa"/>
            <w:shd w:val="clear" w:color="auto" w:fill="D9D9D9" w:themeFill="background1" w:themeFillShade="D9"/>
          </w:tcPr>
          <w:p w:rsidR="0079266B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5.1.3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6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實驗室人員安全防護與健康措施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6.1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已穿著適當個人防護裝備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</w:t>
            </w:r>
            <w:r w:rsidRPr="009064AC">
              <w:rPr>
                <w:rFonts w:ascii="Century Gothic" w:eastAsia="微軟正黑體" w:hAnsi="Century Gothic"/>
                <w:b/>
                <w:szCs w:val="22"/>
              </w:rPr>
              <w:t>PPE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6.1.1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實驗室人員已穿著適當防護裝備？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請列出實驗室人員穿著之防護裝備【可複選】：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實驗衣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拋棄式手套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口罩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Cs w:val="22"/>
              </w:rPr>
              <w:t>（請說明）：</w:t>
            </w:r>
          </w:p>
          <w:p w:rsidR="0079266B" w:rsidRPr="00367356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6.1.2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實驗室（保存場所）已備有眼部防護具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請說明使用之眼部防護具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護目鏡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拋棄式防護面罩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請說明需使用上開防護具之時機：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6.1.3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</w:t>
            </w:r>
            <w:r>
              <w:rPr>
                <w:rFonts w:ascii="Century Gothic" w:eastAsia="微軟正黑體" w:hAnsi="Century Gothic" w:hint="eastAsia"/>
                <w:szCs w:val="22"/>
              </w:rPr>
              <w:t>於規定時機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落實洗手步驟？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Century Gothic" w:eastAsia="微軟正黑體" w:hAnsi="Century Gothic" w:hint="eastAsia"/>
                <w:szCs w:val="22"/>
              </w:rPr>
              <w:t>請說明已規範實驗室人員須執行洗手步驟之時機【可複選】：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/>
                <w:szCs w:val="22"/>
              </w:rPr>
              <w:t>手部有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污染之虞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/>
                <w:szCs w:val="22"/>
              </w:rPr>
              <w:t>結束實驗操作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離開實驗室前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上開人員執行洗手步驟時，使用之洗手方式：</w:t>
            </w:r>
          </w:p>
          <w:p w:rsidR="0079266B" w:rsidRPr="00367356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溼洗手（請說明洗手設施位置）：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乾洗手（續答＃題）：</w:t>
            </w:r>
          </w:p>
          <w:p w:rsidR="0079266B" w:rsidRDefault="0079266B" w:rsidP="006550B3">
            <w:pPr>
              <w:pStyle w:val="aa"/>
              <w:numPr>
                <w:ilvl w:val="0"/>
                <w:numId w:val="53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請說明提供之乾洗手成分：</w:t>
            </w:r>
          </w:p>
          <w:p w:rsidR="0079266B" w:rsidRPr="00367356" w:rsidRDefault="0079266B" w:rsidP="006550B3">
            <w:pPr>
              <w:pStyle w:val="aa"/>
              <w:numPr>
                <w:ilvl w:val="0"/>
                <w:numId w:val="53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最近之洗手設施位置：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6.1.4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實驗室人員無穿著實驗衣進入公眾區域？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367356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【本題免填答說明】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6.1.</w:t>
            </w: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依規定處理使用過之實驗衣物？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使用過之實驗衣物是否分開放置：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9064A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請說明前開衣物之清潔頻率：</w:t>
            </w:r>
          </w:p>
          <w:p w:rsidR="0079266B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請簡述如何處理使用過之實驗衣物：</w:t>
            </w:r>
          </w:p>
          <w:p w:rsidR="0079266B" w:rsidRPr="00206C4C" w:rsidRDefault="0079266B" w:rsidP="006550B3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6.1.6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</w:t>
            </w:r>
            <w:r w:rsidRPr="009064AC">
              <w:rPr>
                <w:rFonts w:ascii="Century Gothic" w:eastAsia="微軟正黑體" w:hAnsi="Century Gothic"/>
                <w:szCs w:val="22"/>
              </w:rPr>
              <w:t>高風險操作行為，擬訂適當的</w:t>
            </w:r>
            <w:r w:rsidRPr="009064AC">
              <w:rPr>
                <w:rFonts w:ascii="Century Gothic" w:eastAsia="微軟正黑體" w:hAnsi="Century Gothic"/>
                <w:szCs w:val="22"/>
              </w:rPr>
              <w:t>PPE</w:t>
            </w:r>
            <w:r w:rsidRPr="009064AC">
              <w:rPr>
                <w:rFonts w:ascii="Century Gothic" w:eastAsia="微軟正黑體" w:hAnsi="Century Gothic"/>
                <w:szCs w:val="22"/>
              </w:rPr>
              <w:t>穿著規範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3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Default="0079266B" w:rsidP="006550B3">
            <w:pPr>
              <w:numPr>
                <w:ilvl w:val="0"/>
                <w:numId w:val="3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已定義之高風險操作行為：</w:t>
            </w:r>
            <w:r>
              <w:rPr>
                <w:rFonts w:ascii="Century Gothic" w:eastAsia="微軟正黑體" w:hAnsi="Century Gothic" w:hint="eastAsia"/>
                <w:szCs w:val="22"/>
              </w:rPr>
              <w:t>【可複選】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已知具有高感染性之生物材料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未知（不明）檢體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206C4C">
              <w:rPr>
                <w:rFonts w:ascii="Century Gothic" w:eastAsia="微軟正黑體" w:hAnsi="Century Gothic" w:hint="eastAsia"/>
                <w:szCs w:val="22"/>
              </w:rPr>
              <w:t>新興病原體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206C4C">
              <w:rPr>
                <w:rFonts w:ascii="Century Gothic" w:eastAsia="微軟正黑體" w:hAnsi="Century Gothic" w:hint="eastAsia"/>
                <w:szCs w:val="22"/>
              </w:rPr>
              <w:t>大量或高濃度感染性生物材料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206C4C">
              <w:rPr>
                <w:rFonts w:ascii="Century Gothic" w:eastAsia="微軟正黑體" w:hAnsi="Century Gothic" w:hint="eastAsia"/>
                <w:szCs w:val="22"/>
              </w:rPr>
              <w:t>依其表徵懷疑具有高感染性之品項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79266B" w:rsidRDefault="0079266B" w:rsidP="006550B3">
            <w:pPr>
              <w:pStyle w:val="aa"/>
              <w:numPr>
                <w:ilvl w:val="0"/>
                <w:numId w:val="54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請簡述因應高風險操作行為須配合之</w:t>
            </w:r>
            <w:r>
              <w:rPr>
                <w:rFonts w:ascii="Century Gothic" w:eastAsia="微軟正黑體" w:hAnsi="Century Gothic" w:hint="eastAsia"/>
                <w:szCs w:val="22"/>
              </w:rPr>
              <w:t>PPE</w:t>
            </w:r>
            <w:r>
              <w:rPr>
                <w:rFonts w:ascii="Century Gothic" w:eastAsia="微軟正黑體" w:hAnsi="Century Gothic" w:hint="eastAsia"/>
                <w:szCs w:val="22"/>
              </w:rPr>
              <w:t>穿著為何：</w:t>
            </w:r>
          </w:p>
          <w:p w:rsidR="0079266B" w:rsidRPr="00206C4C" w:rsidRDefault="0079266B" w:rsidP="006550B3">
            <w:pPr>
              <w:pStyle w:val="aa"/>
              <w:numPr>
                <w:ilvl w:val="0"/>
                <w:numId w:val="54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6.2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實驗室人員已遵守實驗操作規範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6.2.1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實驗室人員已遵守優良微生物操作規範？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是否有訂定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優良微生物操作規範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是（請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列出文件名稱</w:t>
            </w:r>
            <w:r>
              <w:rPr>
                <w:rFonts w:ascii="Century Gothic" w:eastAsia="微軟正黑體" w:hAnsi="Century Gothic" w:hint="eastAsia"/>
                <w:szCs w:val="22"/>
              </w:rPr>
              <w:t>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Pr="00206C4C" w:rsidRDefault="0079266B" w:rsidP="008E6EB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79266B" w:rsidRPr="00206C4C" w:rsidRDefault="0079266B" w:rsidP="006550B3">
            <w:pPr>
              <w:numPr>
                <w:ilvl w:val="0"/>
                <w:numId w:val="3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</w:t>
            </w:r>
            <w:r>
              <w:rPr>
                <w:rFonts w:ascii="Century Gothic" w:eastAsia="微軟正黑體" w:hAnsi="Century Gothic" w:hint="eastAsia"/>
                <w:szCs w:val="22"/>
              </w:rPr>
              <w:t>有相關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實驗室生物安全管理文件？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Pr="009064AC" w:rsidRDefault="0079266B" w:rsidP="006550B3">
            <w:pPr>
              <w:numPr>
                <w:ilvl w:val="0"/>
                <w:numId w:val="3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Pr="009064AC" w:rsidRDefault="0079266B" w:rsidP="006550B3">
            <w:pPr>
              <w:numPr>
                <w:ilvl w:val="0"/>
                <w:numId w:val="3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請說明該文件放置處：</w:t>
            </w:r>
          </w:p>
          <w:p w:rsidR="0079266B" w:rsidRDefault="0079266B" w:rsidP="006550B3">
            <w:pPr>
              <w:numPr>
                <w:ilvl w:val="0"/>
                <w:numId w:val="3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請說明如何確認實驗室人員已完成文件閱讀：</w:t>
            </w:r>
          </w:p>
          <w:p w:rsidR="0079266B" w:rsidRPr="00206C4C" w:rsidRDefault="0079266B" w:rsidP="006550B3">
            <w:pPr>
              <w:numPr>
                <w:ilvl w:val="0"/>
                <w:numId w:val="3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6.2.3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實驗室內無放置不當物品或從事不當行為？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情形：</w:t>
            </w:r>
          </w:p>
          <w:p w:rsidR="0079266B" w:rsidRPr="00C74704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6.3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管理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7</w:t>
            </w:r>
          </w:p>
        </w:tc>
        <w:tc>
          <w:tcPr>
            <w:tcW w:w="8788" w:type="dxa"/>
            <w:gridSpan w:val="3"/>
            <w:shd w:val="clear" w:color="auto" w:fill="D9E2F3" w:themeFill="accent5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緊急應變與意外事件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7.1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（由生物安全組織填答）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7.2</w:t>
            </w:r>
          </w:p>
        </w:tc>
        <w:tc>
          <w:tcPr>
            <w:tcW w:w="8788" w:type="dxa"/>
            <w:gridSpan w:val="3"/>
            <w:shd w:val="clear" w:color="auto" w:fill="E2EFD9" w:themeFill="accent6" w:themeFillTint="33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已訂有意外事件處理機制</w:t>
            </w:r>
          </w:p>
        </w:tc>
      </w:tr>
      <w:tr w:rsidR="0079266B" w:rsidRPr="009064AC" w:rsidTr="008E6EBB">
        <w:tc>
          <w:tcPr>
            <w:tcW w:w="846" w:type="dxa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7.2.1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206C4C">
              <w:rPr>
                <w:rFonts w:ascii="Century Gothic" w:eastAsia="微軟正黑體" w:hAnsi="Century Gothic" w:hint="eastAsia"/>
                <w:szCs w:val="22"/>
              </w:rPr>
              <w:t>（由生物安全管理組織填答）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7.2.2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感染性生物材料洩漏處理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79266B" w:rsidRPr="009064AC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請說明相關程序之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張貼</w:t>
            </w:r>
            <w:r>
              <w:rPr>
                <w:rFonts w:ascii="Century Gothic" w:eastAsia="微軟正黑體" w:hAnsi="Century Gothic" w:hint="eastAsia"/>
                <w:szCs w:val="22"/>
              </w:rPr>
              <w:t>地點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請說明如何確認實驗室人員已完成文件閱讀：</w:t>
            </w:r>
          </w:p>
          <w:p w:rsidR="0079266B" w:rsidRPr="00C74704" w:rsidRDefault="0079266B" w:rsidP="006550B3">
            <w:pPr>
              <w:numPr>
                <w:ilvl w:val="0"/>
                <w:numId w:val="3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79266B" w:rsidRPr="009064AC" w:rsidTr="008E6EBB">
        <w:tc>
          <w:tcPr>
            <w:tcW w:w="84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7.2</w:t>
            </w:r>
            <w:r>
              <w:rPr>
                <w:rFonts w:ascii="Century Gothic" w:eastAsia="微軟正黑體" w:hAnsi="Century Gothic" w:hint="eastAsia"/>
                <w:szCs w:val="22"/>
              </w:rPr>
              <w:t>.3</w:t>
            </w:r>
          </w:p>
        </w:tc>
        <w:tc>
          <w:tcPr>
            <w:tcW w:w="2126" w:type="dxa"/>
          </w:tcPr>
          <w:p w:rsidR="0079266B" w:rsidRPr="009064AC" w:rsidRDefault="0079266B" w:rsidP="008E6EBB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已適時修訂實驗室意外事件之處理與通報程序？</w:t>
            </w:r>
          </w:p>
        </w:tc>
        <w:tc>
          <w:tcPr>
            <w:tcW w:w="1134" w:type="dxa"/>
          </w:tcPr>
          <w:p w:rsidR="0079266B" w:rsidRPr="009064AC" w:rsidRDefault="0079266B" w:rsidP="008E6EBB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5528" w:type="dxa"/>
          </w:tcPr>
          <w:p w:rsidR="0079266B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相關文件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次修訂日期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79266B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請簡述修訂內容與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修訂原因：</w:t>
            </w:r>
          </w:p>
          <w:p w:rsidR="0079266B" w:rsidRPr="009064AC" w:rsidRDefault="0079266B" w:rsidP="006550B3">
            <w:pPr>
              <w:numPr>
                <w:ilvl w:val="0"/>
                <w:numId w:val="3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06037">
              <w:rPr>
                <w:rFonts w:ascii="Century Gothic" w:eastAsia="微軟正黑體" w:hAnsi="Century Gothic" w:hint="eastAsia"/>
                <w:szCs w:val="22"/>
              </w:rPr>
              <w:t>其他補充說明事項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</w:tbl>
    <w:p w:rsidR="00FC7A27" w:rsidRDefault="00FC7A27" w:rsidP="0019664B">
      <w:pPr>
        <w:spacing w:line="500" w:lineRule="exact"/>
        <w:rPr>
          <w:rFonts w:hint="eastAsia"/>
        </w:rPr>
      </w:pPr>
      <w:bookmarkStart w:id="0" w:name="_GoBack"/>
      <w:bookmarkEnd w:id="0"/>
    </w:p>
    <w:sectPr w:rsidR="00FC7A27" w:rsidSect="007926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4C" w:rsidRDefault="008D324C" w:rsidP="0079266B">
      <w:r>
        <w:separator/>
      </w:r>
    </w:p>
  </w:endnote>
  <w:endnote w:type="continuationSeparator" w:id="0">
    <w:p w:rsidR="008D324C" w:rsidRDefault="008D324C" w:rsidP="007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4C" w:rsidRDefault="008D324C" w:rsidP="0079266B">
      <w:r>
        <w:separator/>
      </w:r>
    </w:p>
  </w:footnote>
  <w:footnote w:type="continuationSeparator" w:id="0">
    <w:p w:rsidR="008D324C" w:rsidRDefault="008D324C" w:rsidP="0079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AF2"/>
    <w:multiLevelType w:val="hybridMultilevel"/>
    <w:tmpl w:val="2D86BCF0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55F2B"/>
    <w:multiLevelType w:val="hybridMultilevel"/>
    <w:tmpl w:val="54FC9DF0"/>
    <w:lvl w:ilvl="0" w:tplc="EEE091F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170E1"/>
    <w:multiLevelType w:val="hybridMultilevel"/>
    <w:tmpl w:val="546E57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CE74C4"/>
    <w:multiLevelType w:val="hybridMultilevel"/>
    <w:tmpl w:val="AFD4CAC8"/>
    <w:lvl w:ilvl="0" w:tplc="49049CCC">
      <w:start w:val="1"/>
      <w:numFmt w:val="bullet"/>
      <w:lvlText w:val="＃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05BF137A"/>
    <w:multiLevelType w:val="hybridMultilevel"/>
    <w:tmpl w:val="801ADCDA"/>
    <w:lvl w:ilvl="0" w:tplc="5318565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B6858"/>
    <w:multiLevelType w:val="hybridMultilevel"/>
    <w:tmpl w:val="11E6F3FC"/>
    <w:lvl w:ilvl="0" w:tplc="D29E85E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46751"/>
    <w:multiLevelType w:val="hybridMultilevel"/>
    <w:tmpl w:val="C994AFA4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8106CDD"/>
    <w:multiLevelType w:val="hybridMultilevel"/>
    <w:tmpl w:val="4FFE192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83A4C1C"/>
    <w:multiLevelType w:val="hybridMultilevel"/>
    <w:tmpl w:val="1DF6D2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9873D80"/>
    <w:multiLevelType w:val="hybridMultilevel"/>
    <w:tmpl w:val="E8CEBFFA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A162DC7"/>
    <w:multiLevelType w:val="hybridMultilevel"/>
    <w:tmpl w:val="210C33F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FFF5B9C"/>
    <w:multiLevelType w:val="hybridMultilevel"/>
    <w:tmpl w:val="92FE8BA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5371E89"/>
    <w:multiLevelType w:val="hybridMultilevel"/>
    <w:tmpl w:val="6826E8B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1AE7521F"/>
    <w:multiLevelType w:val="hybridMultilevel"/>
    <w:tmpl w:val="7C52DDB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1D3A6064"/>
    <w:multiLevelType w:val="hybridMultilevel"/>
    <w:tmpl w:val="589CAA66"/>
    <w:lvl w:ilvl="0" w:tplc="49049CCC">
      <w:start w:val="1"/>
      <w:numFmt w:val="bullet"/>
      <w:lvlText w:val="＃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 w15:restartNumberingAfterBreak="0">
    <w:nsid w:val="20BF7451"/>
    <w:multiLevelType w:val="hybridMultilevel"/>
    <w:tmpl w:val="E2AC84E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0FF0CF2"/>
    <w:multiLevelType w:val="hybridMultilevel"/>
    <w:tmpl w:val="5EB836B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216B476F"/>
    <w:multiLevelType w:val="hybridMultilevel"/>
    <w:tmpl w:val="B7B6442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243264A"/>
    <w:multiLevelType w:val="hybridMultilevel"/>
    <w:tmpl w:val="59E65058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23D60CC6"/>
    <w:multiLevelType w:val="hybridMultilevel"/>
    <w:tmpl w:val="B658F19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6955AC1"/>
    <w:multiLevelType w:val="hybridMultilevel"/>
    <w:tmpl w:val="64F23798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96716B3"/>
    <w:multiLevelType w:val="hybridMultilevel"/>
    <w:tmpl w:val="E5AA30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ED47E6"/>
    <w:multiLevelType w:val="hybridMultilevel"/>
    <w:tmpl w:val="AC9EC75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DFE1CCA"/>
    <w:multiLevelType w:val="hybridMultilevel"/>
    <w:tmpl w:val="7924CDD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F3D63EB"/>
    <w:multiLevelType w:val="hybridMultilevel"/>
    <w:tmpl w:val="FF26FD2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36715823"/>
    <w:multiLevelType w:val="hybridMultilevel"/>
    <w:tmpl w:val="126073E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7504873"/>
    <w:multiLevelType w:val="hybridMultilevel"/>
    <w:tmpl w:val="419EB7A6"/>
    <w:lvl w:ilvl="0" w:tplc="49049CCC">
      <w:start w:val="1"/>
      <w:numFmt w:val="bullet"/>
      <w:lvlText w:val="＃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7" w15:restartNumberingAfterBreak="0">
    <w:nsid w:val="3780722D"/>
    <w:multiLevelType w:val="hybridMultilevel"/>
    <w:tmpl w:val="006CABE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9681678"/>
    <w:multiLevelType w:val="hybridMultilevel"/>
    <w:tmpl w:val="5B4A952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3BB672B3"/>
    <w:multiLevelType w:val="hybridMultilevel"/>
    <w:tmpl w:val="3AA2CE2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0" w15:restartNumberingAfterBreak="0">
    <w:nsid w:val="406D473D"/>
    <w:multiLevelType w:val="hybridMultilevel"/>
    <w:tmpl w:val="5A5614A4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2AF7FE4"/>
    <w:multiLevelType w:val="hybridMultilevel"/>
    <w:tmpl w:val="E370E3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F2C0635"/>
    <w:multiLevelType w:val="hybridMultilevel"/>
    <w:tmpl w:val="A7447F3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3" w15:restartNumberingAfterBreak="0">
    <w:nsid w:val="4F900067"/>
    <w:multiLevelType w:val="hybridMultilevel"/>
    <w:tmpl w:val="9CE6A0D2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4" w15:restartNumberingAfterBreak="0">
    <w:nsid w:val="53B766F3"/>
    <w:multiLevelType w:val="hybridMultilevel"/>
    <w:tmpl w:val="17927A26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7EB1034"/>
    <w:multiLevelType w:val="hybridMultilevel"/>
    <w:tmpl w:val="FF18E57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1D4052"/>
    <w:multiLevelType w:val="hybridMultilevel"/>
    <w:tmpl w:val="A2CC00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B657510"/>
    <w:multiLevelType w:val="hybridMultilevel"/>
    <w:tmpl w:val="1A7AFA3C"/>
    <w:lvl w:ilvl="0" w:tplc="F994642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C126218"/>
    <w:multiLevelType w:val="hybridMultilevel"/>
    <w:tmpl w:val="20E8E532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5E4C07"/>
    <w:multiLevelType w:val="hybridMultilevel"/>
    <w:tmpl w:val="2F82D79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0C667F3"/>
    <w:multiLevelType w:val="hybridMultilevel"/>
    <w:tmpl w:val="5AFE13B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0EB5AB6"/>
    <w:multiLevelType w:val="hybridMultilevel"/>
    <w:tmpl w:val="720CAF1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0FA2281"/>
    <w:multiLevelType w:val="hybridMultilevel"/>
    <w:tmpl w:val="B5783CA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1973190"/>
    <w:multiLevelType w:val="hybridMultilevel"/>
    <w:tmpl w:val="40BA6B50"/>
    <w:lvl w:ilvl="0" w:tplc="0A3C15C8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4" w15:restartNumberingAfterBreak="0">
    <w:nsid w:val="64BD0616"/>
    <w:multiLevelType w:val="hybridMultilevel"/>
    <w:tmpl w:val="FAA64066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8AD1365"/>
    <w:multiLevelType w:val="hybridMultilevel"/>
    <w:tmpl w:val="B678BFC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A70152E"/>
    <w:multiLevelType w:val="hybridMultilevel"/>
    <w:tmpl w:val="CDA8399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B1839FE"/>
    <w:multiLevelType w:val="hybridMultilevel"/>
    <w:tmpl w:val="0024DB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B6416B5"/>
    <w:multiLevelType w:val="hybridMultilevel"/>
    <w:tmpl w:val="B6149568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9" w15:restartNumberingAfterBreak="0">
    <w:nsid w:val="727245E4"/>
    <w:multiLevelType w:val="hybridMultilevel"/>
    <w:tmpl w:val="ED5A3A0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302552A"/>
    <w:multiLevelType w:val="hybridMultilevel"/>
    <w:tmpl w:val="DC146F1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59228CF"/>
    <w:multiLevelType w:val="hybridMultilevel"/>
    <w:tmpl w:val="72AA781A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AFD7FE6"/>
    <w:multiLevelType w:val="hybridMultilevel"/>
    <w:tmpl w:val="DED42D9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D6C6CDA"/>
    <w:multiLevelType w:val="hybridMultilevel"/>
    <w:tmpl w:val="74321078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4" w15:restartNumberingAfterBreak="0">
    <w:nsid w:val="7F68102C"/>
    <w:multiLevelType w:val="hybridMultilevel"/>
    <w:tmpl w:val="3424934C"/>
    <w:lvl w:ilvl="0" w:tplc="93E2EF4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4"/>
  </w:num>
  <w:num w:numId="4">
    <w:abstractNumId w:val="7"/>
  </w:num>
  <w:num w:numId="5">
    <w:abstractNumId w:val="37"/>
  </w:num>
  <w:num w:numId="6">
    <w:abstractNumId w:val="30"/>
  </w:num>
  <w:num w:numId="7">
    <w:abstractNumId w:val="44"/>
  </w:num>
  <w:num w:numId="8">
    <w:abstractNumId w:val="50"/>
  </w:num>
  <w:num w:numId="9">
    <w:abstractNumId w:val="39"/>
  </w:num>
  <w:num w:numId="10">
    <w:abstractNumId w:val="21"/>
  </w:num>
  <w:num w:numId="11">
    <w:abstractNumId w:val="46"/>
  </w:num>
  <w:num w:numId="12">
    <w:abstractNumId w:val="23"/>
  </w:num>
  <w:num w:numId="13">
    <w:abstractNumId w:val="49"/>
  </w:num>
  <w:num w:numId="14">
    <w:abstractNumId w:val="25"/>
  </w:num>
  <w:num w:numId="15">
    <w:abstractNumId w:val="22"/>
  </w:num>
  <w:num w:numId="16">
    <w:abstractNumId w:val="42"/>
  </w:num>
  <w:num w:numId="17">
    <w:abstractNumId w:val="31"/>
  </w:num>
  <w:num w:numId="18">
    <w:abstractNumId w:val="15"/>
  </w:num>
  <w:num w:numId="19">
    <w:abstractNumId w:val="54"/>
  </w:num>
  <w:num w:numId="20">
    <w:abstractNumId w:val="1"/>
  </w:num>
  <w:num w:numId="21">
    <w:abstractNumId w:val="35"/>
  </w:num>
  <w:num w:numId="22">
    <w:abstractNumId w:val="2"/>
  </w:num>
  <w:num w:numId="23">
    <w:abstractNumId w:val="45"/>
  </w:num>
  <w:num w:numId="24">
    <w:abstractNumId w:val="4"/>
  </w:num>
  <w:num w:numId="25">
    <w:abstractNumId w:val="5"/>
  </w:num>
  <w:num w:numId="26">
    <w:abstractNumId w:val="36"/>
  </w:num>
  <w:num w:numId="27">
    <w:abstractNumId w:val="47"/>
  </w:num>
  <w:num w:numId="28">
    <w:abstractNumId w:val="10"/>
  </w:num>
  <w:num w:numId="29">
    <w:abstractNumId w:val="19"/>
  </w:num>
  <w:num w:numId="30">
    <w:abstractNumId w:val="51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52"/>
  </w:num>
  <w:num w:numId="36">
    <w:abstractNumId w:val="38"/>
  </w:num>
  <w:num w:numId="37">
    <w:abstractNumId w:val="13"/>
  </w:num>
  <w:num w:numId="38">
    <w:abstractNumId w:val="11"/>
  </w:num>
  <w:num w:numId="39">
    <w:abstractNumId w:val="43"/>
  </w:num>
  <w:num w:numId="40">
    <w:abstractNumId w:val="12"/>
  </w:num>
  <w:num w:numId="41">
    <w:abstractNumId w:val="29"/>
  </w:num>
  <w:num w:numId="42">
    <w:abstractNumId w:val="32"/>
  </w:num>
  <w:num w:numId="43">
    <w:abstractNumId w:val="18"/>
  </w:num>
  <w:num w:numId="44">
    <w:abstractNumId w:val="14"/>
  </w:num>
  <w:num w:numId="45">
    <w:abstractNumId w:val="33"/>
  </w:num>
  <w:num w:numId="46">
    <w:abstractNumId w:val="16"/>
  </w:num>
  <w:num w:numId="47">
    <w:abstractNumId w:val="26"/>
  </w:num>
  <w:num w:numId="48">
    <w:abstractNumId w:val="48"/>
  </w:num>
  <w:num w:numId="49">
    <w:abstractNumId w:val="20"/>
  </w:num>
  <w:num w:numId="50">
    <w:abstractNumId w:val="6"/>
  </w:num>
  <w:num w:numId="51">
    <w:abstractNumId w:val="28"/>
  </w:num>
  <w:num w:numId="52">
    <w:abstractNumId w:val="9"/>
  </w:num>
  <w:num w:numId="53">
    <w:abstractNumId w:val="3"/>
  </w:num>
  <w:num w:numId="54">
    <w:abstractNumId w:val="24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3"/>
    <w:rsid w:val="000B0088"/>
    <w:rsid w:val="0019664B"/>
    <w:rsid w:val="002B01BE"/>
    <w:rsid w:val="002C7C8F"/>
    <w:rsid w:val="00643EA4"/>
    <w:rsid w:val="006550B3"/>
    <w:rsid w:val="006924A8"/>
    <w:rsid w:val="00745873"/>
    <w:rsid w:val="0079266B"/>
    <w:rsid w:val="00851E9D"/>
    <w:rsid w:val="00877853"/>
    <w:rsid w:val="008D324C"/>
    <w:rsid w:val="009C2FC0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02986-3FC8-404A-84A4-A044DAE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66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926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926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66B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79266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79266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79266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99"/>
    <w:qFormat/>
    <w:rsid w:val="007926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79266B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TOC Heading"/>
    <w:basedOn w:val="1"/>
    <w:next w:val="a"/>
    <w:uiPriority w:val="99"/>
    <w:qFormat/>
    <w:rsid w:val="0079266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79266B"/>
    <w:pPr>
      <w:ind w:leftChars="200" w:left="480"/>
    </w:pPr>
  </w:style>
  <w:style w:type="table" w:styleId="ab">
    <w:name w:val="Table Grid"/>
    <w:basedOn w:val="a1"/>
    <w:uiPriority w:val="39"/>
    <w:rsid w:val="007926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99"/>
    <w:rsid w:val="0079266B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alloon Text"/>
    <w:basedOn w:val="a"/>
    <w:link w:val="ad"/>
    <w:uiPriority w:val="99"/>
    <w:semiHidden/>
    <w:rsid w:val="0079266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266B"/>
    <w:rPr>
      <w:rFonts w:ascii="Cambria" w:eastAsia="新細明體" w:hAnsi="Cambria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79266B"/>
    <w:pPr>
      <w:jc w:val="center"/>
    </w:pPr>
    <w:rPr>
      <w:rFonts w:ascii="Calibri" w:eastAsia="標楷體" w:hAnsi="Calibri"/>
      <w:sz w:val="28"/>
    </w:rPr>
  </w:style>
  <w:style w:type="character" w:customStyle="1" w:styleId="af">
    <w:name w:val="註釋標題 字元"/>
    <w:basedOn w:val="a0"/>
    <w:link w:val="ae"/>
    <w:uiPriority w:val="99"/>
    <w:rsid w:val="0079266B"/>
    <w:rPr>
      <w:rFonts w:ascii="Calibri" w:eastAsia="標楷體" w:hAnsi="Calibri" w:cs="Times New Roman"/>
      <w:sz w:val="28"/>
      <w:szCs w:val="24"/>
    </w:rPr>
  </w:style>
  <w:style w:type="paragraph" w:styleId="af0">
    <w:name w:val="Closing"/>
    <w:basedOn w:val="a"/>
    <w:link w:val="af1"/>
    <w:uiPriority w:val="99"/>
    <w:rsid w:val="0079266B"/>
    <w:pPr>
      <w:ind w:leftChars="1800" w:left="100"/>
    </w:pPr>
    <w:rPr>
      <w:rFonts w:ascii="Calibri" w:eastAsia="標楷體" w:hAnsi="Calibri"/>
      <w:sz w:val="28"/>
    </w:rPr>
  </w:style>
  <w:style w:type="character" w:customStyle="1" w:styleId="af1">
    <w:name w:val="結語 字元"/>
    <w:basedOn w:val="a0"/>
    <w:link w:val="af0"/>
    <w:uiPriority w:val="99"/>
    <w:rsid w:val="0079266B"/>
    <w:rPr>
      <w:rFonts w:ascii="Calibri" w:eastAsia="標楷體" w:hAnsi="Calibri" w:cs="Times New Roman"/>
      <w:sz w:val="28"/>
      <w:szCs w:val="24"/>
    </w:rPr>
  </w:style>
  <w:style w:type="table" w:styleId="1-5">
    <w:name w:val="Grid Table 1 Light Accent 5"/>
    <w:basedOn w:val="a1"/>
    <w:uiPriority w:val="46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List Table 1 Light Accent 5"/>
    <w:basedOn w:val="a1"/>
    <w:uiPriority w:val="46"/>
    <w:rsid w:val="0079266B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79266B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0">
    <w:name w:val="Grid Table 2 Accent 5"/>
    <w:basedOn w:val="a1"/>
    <w:uiPriority w:val="47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0">
    <w:name w:val="List Table 6 Colorful Accent 5"/>
    <w:basedOn w:val="a1"/>
    <w:uiPriority w:val="51"/>
    <w:rsid w:val="0079266B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1">
    <w:name w:val="表格格線1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4">
    <w:name w:val="Grid Table 4 Accent 4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List Table 3 Accent 5"/>
    <w:basedOn w:val="a1"/>
    <w:uiPriority w:val="48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0">
    <w:name w:val="List Table 4 Accent 5"/>
    <w:basedOn w:val="a1"/>
    <w:uiPriority w:val="49"/>
    <w:rsid w:val="0079266B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1">
    <w:name w:val="表格格線2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79266B"/>
  </w:style>
  <w:style w:type="table" w:customStyle="1" w:styleId="31">
    <w:name w:val="表格格線3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79266B"/>
    <w:rPr>
      <w:color w:val="808080"/>
    </w:rPr>
  </w:style>
  <w:style w:type="table" w:customStyle="1" w:styleId="4">
    <w:name w:val="表格格線4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b"/>
    <w:locked/>
    <w:rsid w:val="007926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2">
    <w:name w:val="淺色網底 - 輔色 52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3">
    <w:name w:val="淺色網底 - 輔色 53"/>
    <w:basedOn w:val="a1"/>
    <w:next w:val="-5"/>
    <w:uiPriority w:val="60"/>
    <w:rsid w:val="0079266B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3">
    <w:name w:val="Hyperlink"/>
    <w:basedOn w:val="a0"/>
    <w:uiPriority w:val="99"/>
    <w:unhideWhenUsed/>
    <w:rsid w:val="0079266B"/>
    <w:rPr>
      <w:color w:val="0563C1" w:themeColor="hyperlink"/>
      <w:u w:val="single"/>
    </w:rPr>
  </w:style>
  <w:style w:type="table" w:customStyle="1" w:styleId="7">
    <w:name w:val="表格格線7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9266B"/>
  </w:style>
  <w:style w:type="table" w:customStyle="1" w:styleId="8">
    <w:name w:val="表格格線8"/>
    <w:basedOn w:val="a1"/>
    <w:next w:val="ab"/>
    <w:uiPriority w:val="39"/>
    <w:rsid w:val="0079266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79266B"/>
  </w:style>
  <w:style w:type="paragraph" w:styleId="23">
    <w:name w:val="toc 2"/>
    <w:basedOn w:val="a"/>
    <w:next w:val="a"/>
    <w:autoRedefine/>
    <w:uiPriority w:val="39"/>
    <w:rsid w:val="0079266B"/>
    <w:pPr>
      <w:ind w:leftChars="200" w:left="480"/>
    </w:pPr>
  </w:style>
  <w:style w:type="paragraph" w:styleId="af4">
    <w:name w:val="No Spacing"/>
    <w:link w:val="af5"/>
    <w:uiPriority w:val="1"/>
    <w:qFormat/>
    <w:rsid w:val="0079266B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79266B"/>
    <w:rPr>
      <w:kern w:val="0"/>
      <w:sz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79266B"/>
    <w:pPr>
      <w:jc w:val="right"/>
    </w:pPr>
    <w:rPr>
      <w:rFonts w:ascii="Century Gothic" w:eastAsiaTheme="minorEastAsia" w:hAnsi="Century Gothic" w:cstheme="minorBidi"/>
      <w:szCs w:val="22"/>
    </w:rPr>
  </w:style>
  <w:style w:type="character" w:customStyle="1" w:styleId="af7">
    <w:name w:val="日期 字元"/>
    <w:basedOn w:val="a0"/>
    <w:link w:val="af6"/>
    <w:uiPriority w:val="99"/>
    <w:semiHidden/>
    <w:rsid w:val="0079266B"/>
    <w:rPr>
      <w:rFonts w:ascii="Century Gothic" w:hAnsi="Century Gothic"/>
    </w:rPr>
  </w:style>
  <w:style w:type="character" w:styleId="af8">
    <w:name w:val="FollowedHyperlink"/>
    <w:basedOn w:val="a0"/>
    <w:uiPriority w:val="99"/>
    <w:semiHidden/>
    <w:unhideWhenUsed/>
    <w:rsid w:val="0079266B"/>
    <w:rPr>
      <w:color w:val="800080"/>
      <w:u w:val="single"/>
    </w:rPr>
  </w:style>
  <w:style w:type="paragraph" w:customStyle="1" w:styleId="font1">
    <w:name w:val="font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5">
    <w:name w:val="font5"/>
    <w:basedOn w:val="a"/>
    <w:rsid w:val="0079266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6">
    <w:name w:val="font6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00"/>
      <w:kern w:val="0"/>
    </w:rPr>
  </w:style>
  <w:style w:type="paragraph" w:customStyle="1" w:styleId="font7">
    <w:name w:val="font7"/>
    <w:basedOn w:val="a"/>
    <w:rsid w:val="007926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font9">
    <w:name w:val="font9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0">
    <w:name w:val="font10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00"/>
      <w:kern w:val="0"/>
    </w:rPr>
  </w:style>
  <w:style w:type="paragraph" w:customStyle="1" w:styleId="font11">
    <w:name w:val="font11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000000"/>
      <w:kern w:val="0"/>
    </w:rPr>
  </w:style>
  <w:style w:type="paragraph" w:customStyle="1" w:styleId="font12">
    <w:name w:val="font12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font13">
    <w:name w:val="font1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u w:val="single"/>
    </w:rPr>
  </w:style>
  <w:style w:type="paragraph" w:customStyle="1" w:styleId="font14">
    <w:name w:val="font14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u w:val="single"/>
    </w:rPr>
  </w:style>
  <w:style w:type="paragraph" w:customStyle="1" w:styleId="font15">
    <w:name w:val="font15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</w:rPr>
  </w:style>
  <w:style w:type="paragraph" w:customStyle="1" w:styleId="font16">
    <w:name w:val="font16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7">
    <w:name w:val="font17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font18">
    <w:name w:val="font18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font19">
    <w:name w:val="font1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kern w:val="0"/>
    </w:rPr>
  </w:style>
  <w:style w:type="paragraph" w:customStyle="1" w:styleId="font20">
    <w:name w:val="font20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font21">
    <w:name w:val="font21"/>
    <w:basedOn w:val="a"/>
    <w:rsid w:val="0079266B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customStyle="1" w:styleId="font22">
    <w:name w:val="font22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font23">
    <w:name w:val="font2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font24">
    <w:name w:val="font24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font25">
    <w:name w:val="font25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6">
    <w:name w:val="font26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kern w:val="0"/>
    </w:rPr>
  </w:style>
  <w:style w:type="paragraph" w:customStyle="1" w:styleId="font27">
    <w:name w:val="font27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28">
    <w:name w:val="font2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9">
    <w:name w:val="font2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</w:rPr>
  </w:style>
  <w:style w:type="paragraph" w:customStyle="1" w:styleId="font30">
    <w:name w:val="font30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1">
    <w:name w:val="font3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32">
    <w:name w:val="font32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3">
    <w:name w:val="font33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4">
    <w:name w:val="font34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font35">
    <w:name w:val="font35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6">
    <w:name w:val="font36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7">
    <w:name w:val="font37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8">
    <w:name w:val="font38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sz w:val="28"/>
      <w:szCs w:val="28"/>
      <w:u w:val="single"/>
    </w:rPr>
  </w:style>
  <w:style w:type="paragraph" w:customStyle="1" w:styleId="font39">
    <w:name w:val="font39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sz w:val="28"/>
      <w:szCs w:val="28"/>
      <w:u w:val="single"/>
    </w:rPr>
  </w:style>
  <w:style w:type="paragraph" w:customStyle="1" w:styleId="font40">
    <w:name w:val="font40"/>
    <w:basedOn w:val="a"/>
    <w:rsid w:val="0079266B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</w:rPr>
  </w:style>
  <w:style w:type="paragraph" w:customStyle="1" w:styleId="font41">
    <w:name w:val="font41"/>
    <w:basedOn w:val="a"/>
    <w:rsid w:val="0079266B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xl63">
    <w:name w:val="xl63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4">
    <w:name w:val="xl64"/>
    <w:basedOn w:val="a"/>
    <w:rsid w:val="0079266B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5">
    <w:name w:val="xl6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6">
    <w:name w:val="xl6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7">
    <w:name w:val="xl6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8">
    <w:name w:val="xl6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9">
    <w:name w:val="xl6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70">
    <w:name w:val="xl7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1">
    <w:name w:val="xl7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2">
    <w:name w:val="xl72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3">
    <w:name w:val="xl7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4">
    <w:name w:val="xl7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5">
    <w:name w:val="xl7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6">
    <w:name w:val="xl7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7">
    <w:name w:val="xl7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8">
    <w:name w:val="xl7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9">
    <w:name w:val="xl7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0">
    <w:name w:val="xl8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1">
    <w:name w:val="xl8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2">
    <w:name w:val="xl8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xl83">
    <w:name w:val="xl8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84">
    <w:name w:val="xl8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5">
    <w:name w:val="xl8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6">
    <w:name w:val="xl8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7">
    <w:name w:val="xl8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8">
    <w:name w:val="xl8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9">
    <w:name w:val="xl8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0">
    <w:name w:val="xl9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91">
    <w:name w:val="xl9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92">
    <w:name w:val="xl9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93">
    <w:name w:val="xl9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4">
    <w:name w:val="xl9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95">
    <w:name w:val="xl9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6">
    <w:name w:val="xl9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7">
    <w:name w:val="xl9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8">
    <w:name w:val="xl9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99">
    <w:name w:val="xl9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0">
    <w:name w:val="xl10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101">
    <w:name w:val="xl10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2">
    <w:name w:val="xl10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3">
    <w:name w:val="xl10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4">
    <w:name w:val="xl104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5">
    <w:name w:val="xl10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6">
    <w:name w:val="xl10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7">
    <w:name w:val="xl10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8">
    <w:name w:val="xl10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9">
    <w:name w:val="xl10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10">
    <w:name w:val="xl11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1">
    <w:name w:val="xl11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2">
    <w:name w:val="xl11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3">
    <w:name w:val="xl11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4">
    <w:name w:val="xl11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5">
    <w:name w:val="xl11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6">
    <w:name w:val="xl11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117">
    <w:name w:val="xl11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8">
    <w:name w:val="xl11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9">
    <w:name w:val="xl11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0">
    <w:name w:val="xl12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1">
    <w:name w:val="xl12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2">
    <w:name w:val="xl12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3">
    <w:name w:val="xl12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4">
    <w:name w:val="xl12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5">
    <w:name w:val="xl12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6">
    <w:name w:val="xl12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7">
    <w:name w:val="xl12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8">
    <w:name w:val="xl12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9">
    <w:name w:val="xl12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0">
    <w:name w:val="xl13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1">
    <w:name w:val="xl13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2">
    <w:name w:val="xl13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3">
    <w:name w:val="xl13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4">
    <w:name w:val="xl13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5">
    <w:name w:val="xl135"/>
    <w:basedOn w:val="a"/>
    <w:rsid w:val="0079266B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6">
    <w:name w:val="xl13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7">
    <w:name w:val="xl13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8">
    <w:name w:val="xl13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9">
    <w:name w:val="xl13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40">
    <w:name w:val="xl14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41">
    <w:name w:val="xl14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2">
    <w:name w:val="xl14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3">
    <w:name w:val="xl14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4">
    <w:name w:val="xl14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5">
    <w:name w:val="xl14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6">
    <w:name w:val="xl14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7">
    <w:name w:val="xl14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8">
    <w:name w:val="xl14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9">
    <w:name w:val="xl14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0">
    <w:name w:val="xl15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1">
    <w:name w:val="xl15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2">
    <w:name w:val="xl15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3">
    <w:name w:val="xl15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4">
    <w:name w:val="xl15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5">
    <w:name w:val="xl15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6">
    <w:name w:val="xl15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7">
    <w:name w:val="xl157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8">
    <w:name w:val="xl15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9">
    <w:name w:val="xl15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60">
    <w:name w:val="xl16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xl161">
    <w:name w:val="xl16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2">
    <w:name w:val="xl16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3">
    <w:name w:val="xl163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4">
    <w:name w:val="xl16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5">
    <w:name w:val="xl16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6">
    <w:name w:val="xl166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7">
    <w:name w:val="xl167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8">
    <w:name w:val="xl168"/>
    <w:basedOn w:val="a"/>
    <w:rsid w:val="007926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9">
    <w:name w:val="xl169"/>
    <w:basedOn w:val="a"/>
    <w:rsid w:val="007926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0">
    <w:name w:val="xl170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1">
    <w:name w:val="xl171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2">
    <w:name w:val="xl17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3">
    <w:name w:val="xl173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4">
    <w:name w:val="xl174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5">
    <w:name w:val="xl175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76">
    <w:name w:val="xl176"/>
    <w:basedOn w:val="a"/>
    <w:rsid w:val="0079266B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7">
    <w:name w:val="xl17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8">
    <w:name w:val="xl17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9">
    <w:name w:val="xl17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0">
    <w:name w:val="xl18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81">
    <w:name w:val="xl18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2">
    <w:name w:val="xl182"/>
    <w:basedOn w:val="a"/>
    <w:rsid w:val="007926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3">
    <w:name w:val="xl183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4">
    <w:name w:val="xl184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5">
    <w:name w:val="xl185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6">
    <w:name w:val="xl186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7">
    <w:name w:val="xl187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8">
    <w:name w:val="xl188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9">
    <w:name w:val="xl189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0">
    <w:name w:val="xl190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1">
    <w:name w:val="xl191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2">
    <w:name w:val="xl192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3">
    <w:name w:val="xl193"/>
    <w:basedOn w:val="a"/>
    <w:rsid w:val="0079266B"/>
    <w:pPr>
      <w:widowControl/>
      <w:pBdr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4">
    <w:name w:val="xl194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5">
    <w:name w:val="xl195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6">
    <w:name w:val="xl196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7">
    <w:name w:val="xl197"/>
    <w:basedOn w:val="a"/>
    <w:rsid w:val="007926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98">
    <w:name w:val="xl198"/>
    <w:basedOn w:val="a"/>
    <w:rsid w:val="0079266B"/>
    <w:pPr>
      <w:widowControl/>
      <w:pBdr>
        <w:bottom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9">
    <w:name w:val="xl199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0">
    <w:name w:val="xl200"/>
    <w:basedOn w:val="a"/>
    <w:rsid w:val="007926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1">
    <w:name w:val="xl201"/>
    <w:basedOn w:val="a"/>
    <w:rsid w:val="007926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2">
    <w:name w:val="xl202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3">
    <w:name w:val="xl203"/>
    <w:basedOn w:val="a"/>
    <w:rsid w:val="0079266B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4">
    <w:name w:val="xl204"/>
    <w:basedOn w:val="a"/>
    <w:rsid w:val="0079266B"/>
    <w:pPr>
      <w:widowControl/>
      <w:pBdr>
        <w:bottom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5">
    <w:name w:val="xl205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206">
    <w:name w:val="xl206"/>
    <w:basedOn w:val="a"/>
    <w:rsid w:val="0079266B"/>
    <w:pPr>
      <w:widowControl/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7">
    <w:name w:val="xl207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8">
    <w:name w:val="xl208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9">
    <w:name w:val="xl209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10">
    <w:name w:val="xl210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customStyle="1" w:styleId="xl211">
    <w:name w:val="xl211"/>
    <w:basedOn w:val="a"/>
    <w:rsid w:val="00792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styleId="af9">
    <w:name w:val="Revision"/>
    <w:hidden/>
    <w:uiPriority w:val="99"/>
    <w:semiHidden/>
    <w:rsid w:val="0079266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3</cp:revision>
  <dcterms:created xsi:type="dcterms:W3CDTF">2017-05-25T09:20:00Z</dcterms:created>
  <dcterms:modified xsi:type="dcterms:W3CDTF">2017-05-25T09:25:00Z</dcterms:modified>
</cp:coreProperties>
</file>