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B0F699" w14:textId="44F13AB3" w:rsidR="00F82DB5" w:rsidRDefault="00F82DB5" w:rsidP="00F82DB5">
      <w:pPr>
        <w:pStyle w:val="a6"/>
        <w:spacing w:line="360" w:lineRule="exact"/>
        <w:jc w:val="center"/>
        <w:rPr>
          <w:rFonts w:ascii="標楷體" w:eastAsia="標楷體" w:hAnsi="標楷體"/>
          <w:b/>
          <w:sz w:val="36"/>
        </w:rPr>
      </w:pPr>
      <w:r w:rsidRPr="00874805">
        <w:rPr>
          <w:rFonts w:ascii="標楷體" w:eastAsia="標楷體" w:hAnsi="標楷體" w:hint="eastAsia"/>
          <w:b/>
          <w:sz w:val="36"/>
        </w:rPr>
        <w:t>高雄醫學大學生物安全危害鑑別與風險機會評估表</w:t>
      </w:r>
    </w:p>
    <w:tbl>
      <w:tblPr>
        <w:tblpPr w:leftFromText="180" w:rightFromText="180" w:vertAnchor="page" w:horzAnchor="margin" w:tblpY="838"/>
        <w:tblW w:w="5021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3"/>
        <w:gridCol w:w="841"/>
        <w:gridCol w:w="711"/>
        <w:gridCol w:w="850"/>
        <w:gridCol w:w="421"/>
        <w:gridCol w:w="1141"/>
        <w:gridCol w:w="847"/>
        <w:gridCol w:w="424"/>
        <w:gridCol w:w="708"/>
        <w:gridCol w:w="857"/>
        <w:gridCol w:w="705"/>
        <w:gridCol w:w="1416"/>
        <w:gridCol w:w="1283"/>
        <w:gridCol w:w="424"/>
        <w:gridCol w:w="427"/>
        <w:gridCol w:w="424"/>
        <w:gridCol w:w="285"/>
        <w:gridCol w:w="424"/>
        <w:gridCol w:w="1005"/>
        <w:gridCol w:w="427"/>
        <w:gridCol w:w="427"/>
        <w:gridCol w:w="424"/>
        <w:gridCol w:w="285"/>
        <w:gridCol w:w="414"/>
      </w:tblGrid>
      <w:tr w:rsidR="00F82DB5" w:rsidRPr="00874805" w14:paraId="4843A4A5" w14:textId="77777777" w:rsidTr="00F82DB5">
        <w:trPr>
          <w:trHeight w:val="330"/>
        </w:trPr>
        <w:tc>
          <w:tcPr>
            <w:tcW w:w="1008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C92D6F" w14:textId="77777777" w:rsidR="00F82DB5" w:rsidRPr="00874805" w:rsidRDefault="00F82DB5" w:rsidP="00F82DB5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874805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 xml:space="preserve">實驗室主管/負責人:    </w:t>
            </w:r>
          </w:p>
        </w:tc>
        <w:tc>
          <w:tcPr>
            <w:tcW w:w="78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0BD8F" w14:textId="77777777" w:rsidR="00F82DB5" w:rsidRPr="00874805" w:rsidRDefault="00F82DB5" w:rsidP="00F82DB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192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D506AB" w14:textId="77777777" w:rsidR="00F82DB5" w:rsidRPr="00874805" w:rsidRDefault="00F82DB5" w:rsidP="00F82DB5">
            <w:pPr>
              <w:widowControl/>
              <w:jc w:val="right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874805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實驗室位置:</w:t>
            </w:r>
          </w:p>
        </w:tc>
        <w:tc>
          <w:tcPr>
            <w:tcW w:w="69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6DA15D" w14:textId="77777777" w:rsidR="00F82DB5" w:rsidRPr="00874805" w:rsidRDefault="00F82DB5" w:rsidP="00F82DB5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331" w:type="pct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D4656C" w14:textId="77777777" w:rsidR="00F82DB5" w:rsidRPr="00874805" w:rsidRDefault="00F82DB5" w:rsidP="00F82DB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874805">
              <w:rPr>
                <w:rFonts w:ascii="標楷體" w:eastAsia="標楷體" w:hAnsi="標楷體" w:hint="eastAsia"/>
              </w:rPr>
              <w:t>填表日期:年      月      日</w:t>
            </w:r>
          </w:p>
        </w:tc>
      </w:tr>
      <w:tr w:rsidR="00F82DB5" w:rsidRPr="00874805" w14:paraId="548B9B91" w14:textId="77777777" w:rsidTr="00350A2D">
        <w:trPr>
          <w:trHeight w:val="567"/>
        </w:trPr>
        <w:tc>
          <w:tcPr>
            <w:tcW w:w="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610218F" w14:textId="77777777" w:rsidR="00F82DB5" w:rsidRPr="00874805" w:rsidRDefault="00F82DB5" w:rsidP="00F82DB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87480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項次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DB1A9CC" w14:textId="77777777" w:rsidR="00350A2D" w:rsidRDefault="00F82DB5" w:rsidP="00F82DB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87480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作業</w:t>
            </w:r>
          </w:p>
          <w:p w14:paraId="13E46011" w14:textId="333AB154" w:rsidR="00F82DB5" w:rsidRPr="00874805" w:rsidRDefault="00F82DB5" w:rsidP="00F82DB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87480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名稱</w:t>
            </w: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B461BFB" w14:textId="77777777" w:rsidR="00F82DB5" w:rsidRPr="00874805" w:rsidRDefault="00F82DB5" w:rsidP="00F82DB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87480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區域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1DC15BC" w14:textId="77777777" w:rsidR="00350A2D" w:rsidRDefault="00F82DB5" w:rsidP="00F82DB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87480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活動</w:t>
            </w:r>
          </w:p>
          <w:p w14:paraId="0BAC41AE" w14:textId="7247A6EF" w:rsidR="00F82DB5" w:rsidRPr="00874805" w:rsidRDefault="00F82DB5" w:rsidP="00F82DB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87480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名稱</w:t>
            </w:r>
          </w:p>
        </w:tc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A606D5A" w14:textId="77777777" w:rsidR="00F82DB5" w:rsidRPr="00874805" w:rsidRDefault="00F82DB5" w:rsidP="00F82DB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87480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作業頻率</w:t>
            </w:r>
          </w:p>
        </w:tc>
        <w:tc>
          <w:tcPr>
            <w:tcW w:w="7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104FF7EE" w14:textId="77777777" w:rsidR="00F82DB5" w:rsidRPr="00874805" w:rsidRDefault="00F82DB5" w:rsidP="00F82DB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87480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作業條件</w:t>
            </w:r>
          </w:p>
        </w:tc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6E71DF4" w14:textId="77777777" w:rsidR="00F82DB5" w:rsidRPr="00874805" w:rsidRDefault="00F82DB5" w:rsidP="00F82DB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87480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作業人員資格條件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B751832" w14:textId="77777777" w:rsidR="00F82DB5" w:rsidRPr="00874805" w:rsidRDefault="00F82DB5" w:rsidP="00F82DB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87480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現有控制措施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62E07FC" w14:textId="77777777" w:rsidR="00F82DB5" w:rsidRPr="00874805" w:rsidRDefault="00F82DB5" w:rsidP="00F82DB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87480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危害分類</w:t>
            </w:r>
            <w:r w:rsidRPr="0087480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  <w:vertAlign w:val="superscript"/>
              </w:rPr>
              <w:t>a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EF535E0" w14:textId="77777777" w:rsidR="00F82DB5" w:rsidRPr="00874805" w:rsidRDefault="00F82DB5" w:rsidP="00F82DB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87480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危害原因說明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020985B" w14:textId="77777777" w:rsidR="00F82DB5" w:rsidRPr="00874805" w:rsidRDefault="00F82DB5" w:rsidP="00F82DB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87480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可能危害及後果</w:t>
            </w:r>
          </w:p>
        </w:tc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D81CDED" w14:textId="77777777" w:rsidR="00F82DB5" w:rsidRPr="00874805" w:rsidRDefault="00F82DB5" w:rsidP="00F82DB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87480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可偵測性(D)</w:t>
            </w:r>
            <w:r w:rsidRPr="0087480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  <w:vertAlign w:val="superscript"/>
              </w:rPr>
              <w:t>b</w:t>
            </w:r>
          </w:p>
        </w:tc>
        <w:tc>
          <w:tcPr>
            <w:tcW w:w="1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7C5C21B" w14:textId="77777777" w:rsidR="00F82DB5" w:rsidRPr="00874805" w:rsidRDefault="00F82DB5" w:rsidP="00F82DB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87480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發生頻率(F)</w:t>
            </w:r>
            <w:r w:rsidRPr="0087480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  <w:vertAlign w:val="superscript"/>
              </w:rPr>
              <w:t>c</w:t>
            </w:r>
          </w:p>
        </w:tc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8B46AD0" w14:textId="77777777" w:rsidR="00F82DB5" w:rsidRPr="00874805" w:rsidRDefault="00F82DB5" w:rsidP="00F82DB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87480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嚴重度(S)</w:t>
            </w:r>
            <w:r w:rsidRPr="0087480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  <w:vertAlign w:val="superscript"/>
              </w:rPr>
              <w:t>d</w:t>
            </w:r>
          </w:p>
        </w:tc>
        <w:tc>
          <w:tcPr>
            <w:tcW w:w="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C7281B5" w14:textId="77777777" w:rsidR="00F82DB5" w:rsidRPr="00874805" w:rsidRDefault="00F82DB5" w:rsidP="00F82DB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87480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風險R1=D×F×S</w:t>
            </w:r>
            <w:r w:rsidRPr="0087480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  <w:vertAlign w:val="superscript"/>
              </w:rPr>
              <w:t>e</w:t>
            </w:r>
          </w:p>
        </w:tc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FE6D5EB" w14:textId="77777777" w:rsidR="00F82DB5" w:rsidRPr="00874805" w:rsidRDefault="00F82DB5" w:rsidP="00F82DB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87480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控制前風險等級R1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5A9780F" w14:textId="77777777" w:rsidR="00F82DB5" w:rsidRPr="00874805" w:rsidRDefault="00F82DB5" w:rsidP="00F82DB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87480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新增控制方法(消除/替代/工程/程序/PPE)</w:t>
            </w:r>
          </w:p>
        </w:tc>
        <w:tc>
          <w:tcPr>
            <w:tcW w:w="1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16F8934" w14:textId="77777777" w:rsidR="00F82DB5" w:rsidRPr="00874805" w:rsidRDefault="00F82DB5" w:rsidP="00F82DB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87480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可偵測性(D)</w:t>
            </w:r>
          </w:p>
        </w:tc>
        <w:tc>
          <w:tcPr>
            <w:tcW w:w="1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EEF5ABE" w14:textId="77777777" w:rsidR="00F82DB5" w:rsidRPr="00874805" w:rsidRDefault="00F82DB5" w:rsidP="00F82DB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87480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發生頻率(F)</w:t>
            </w:r>
          </w:p>
        </w:tc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F791678" w14:textId="77777777" w:rsidR="00F82DB5" w:rsidRPr="00874805" w:rsidRDefault="00F82DB5" w:rsidP="00F82DB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87480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嚴重度(S)</w:t>
            </w:r>
          </w:p>
        </w:tc>
        <w:tc>
          <w:tcPr>
            <w:tcW w:w="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35FE590" w14:textId="77777777" w:rsidR="00F82DB5" w:rsidRPr="00874805" w:rsidRDefault="00F82DB5" w:rsidP="00F82DB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87480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風險R2=D×F×S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0F6BBB3" w14:textId="77777777" w:rsidR="00F82DB5" w:rsidRPr="00874805" w:rsidRDefault="00F82DB5" w:rsidP="00F82DB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87480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控制後風險等級R2</w:t>
            </w:r>
          </w:p>
        </w:tc>
      </w:tr>
      <w:tr w:rsidR="00F82DB5" w:rsidRPr="00874805" w14:paraId="5962DCD8" w14:textId="77777777" w:rsidTr="00350A2D">
        <w:trPr>
          <w:trHeight w:val="330"/>
        </w:trPr>
        <w:tc>
          <w:tcPr>
            <w:tcW w:w="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BE5D7" w14:textId="77777777" w:rsidR="00F82DB5" w:rsidRPr="00874805" w:rsidRDefault="00F82DB5" w:rsidP="00F82DB5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D2C9E" w14:textId="77777777" w:rsidR="00F82DB5" w:rsidRPr="00874805" w:rsidRDefault="00F82DB5" w:rsidP="00F82DB5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57620" w14:textId="77777777" w:rsidR="00F82DB5" w:rsidRPr="00874805" w:rsidRDefault="00F82DB5" w:rsidP="00F82DB5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18376" w14:textId="77777777" w:rsidR="00F82DB5" w:rsidRPr="00874805" w:rsidRDefault="00F82DB5" w:rsidP="00F82DB5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D3DE7" w14:textId="77777777" w:rsidR="00F82DB5" w:rsidRPr="00874805" w:rsidRDefault="00F82DB5" w:rsidP="00F82DB5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21CA075" w14:textId="77777777" w:rsidR="00F82DB5" w:rsidRPr="00874805" w:rsidRDefault="00F82DB5" w:rsidP="00F82DB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87480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設備/工具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F4484AB" w14:textId="77777777" w:rsidR="00F82DB5" w:rsidRPr="00874805" w:rsidRDefault="00F82DB5" w:rsidP="00F82DB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87480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材料/化學品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2A257A1" w14:textId="77777777" w:rsidR="00F82DB5" w:rsidRPr="00874805" w:rsidRDefault="00F82DB5" w:rsidP="00F82DB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87480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環境</w:t>
            </w:r>
          </w:p>
        </w:tc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8AE94" w14:textId="77777777" w:rsidR="00F82DB5" w:rsidRPr="00874805" w:rsidRDefault="00F82DB5" w:rsidP="00F82DB5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E3D9B" w14:textId="77777777" w:rsidR="00F82DB5" w:rsidRPr="00874805" w:rsidRDefault="00F82DB5" w:rsidP="00F82DB5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E34FB" w14:textId="77777777" w:rsidR="00F82DB5" w:rsidRPr="00874805" w:rsidRDefault="00F82DB5" w:rsidP="00F82DB5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4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35A93" w14:textId="77777777" w:rsidR="00F82DB5" w:rsidRPr="00874805" w:rsidRDefault="00F82DB5" w:rsidP="00F82DB5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687A1" w14:textId="77777777" w:rsidR="00F82DB5" w:rsidRPr="00874805" w:rsidRDefault="00F82DB5" w:rsidP="00F82DB5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DF73E" w14:textId="77777777" w:rsidR="00F82DB5" w:rsidRPr="00874805" w:rsidRDefault="00F82DB5" w:rsidP="00F82DB5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2D180" w14:textId="77777777" w:rsidR="00F82DB5" w:rsidRPr="00874805" w:rsidRDefault="00F82DB5" w:rsidP="00F82DB5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BFC62" w14:textId="77777777" w:rsidR="00F82DB5" w:rsidRPr="00874805" w:rsidRDefault="00F82DB5" w:rsidP="00F82DB5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E101F" w14:textId="77777777" w:rsidR="00F82DB5" w:rsidRPr="00874805" w:rsidRDefault="00F82DB5" w:rsidP="00F82DB5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D4AE8" w14:textId="77777777" w:rsidR="00F82DB5" w:rsidRPr="00874805" w:rsidRDefault="00F82DB5" w:rsidP="00F82DB5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F715C" w14:textId="77777777" w:rsidR="00F82DB5" w:rsidRPr="00874805" w:rsidRDefault="00F82DB5" w:rsidP="00F82DB5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CB06A" w14:textId="77777777" w:rsidR="00F82DB5" w:rsidRPr="00874805" w:rsidRDefault="00F82DB5" w:rsidP="00F82DB5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88BC1" w14:textId="77777777" w:rsidR="00F82DB5" w:rsidRPr="00874805" w:rsidRDefault="00F82DB5" w:rsidP="00F82DB5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63C43" w14:textId="77777777" w:rsidR="00F82DB5" w:rsidRPr="00874805" w:rsidRDefault="00F82DB5" w:rsidP="00F82DB5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2A550" w14:textId="77777777" w:rsidR="00F82DB5" w:rsidRPr="00874805" w:rsidRDefault="00F82DB5" w:rsidP="00F82DB5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CD923" w14:textId="77777777" w:rsidR="00F82DB5" w:rsidRPr="00874805" w:rsidRDefault="00F82DB5" w:rsidP="00F82DB5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F82DB5" w:rsidRPr="00874805" w14:paraId="04080A08" w14:textId="77777777" w:rsidTr="00350A2D">
        <w:trPr>
          <w:trHeight w:val="330"/>
        </w:trPr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BB48" w14:textId="77777777" w:rsidR="00712AC8" w:rsidRDefault="00712AC8" w:rsidP="00F82DB5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範例</w:t>
            </w:r>
          </w:p>
          <w:p w14:paraId="40BF2F19" w14:textId="0B1F86C9" w:rsidR="00712AC8" w:rsidRPr="005D0180" w:rsidRDefault="00712AC8" w:rsidP="00F82DB5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EA9C1" w14:textId="77777777" w:rsidR="00F82DB5" w:rsidRPr="005D0180" w:rsidRDefault="00F82DB5" w:rsidP="00F82DB5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5D0180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慢病毒基因轉</w:t>
            </w:r>
            <w:proofErr w:type="gramStart"/>
            <w:r w:rsidRPr="005D0180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殖</w:t>
            </w:r>
            <w:proofErr w:type="gramEnd"/>
            <w:r w:rsidRPr="005D0180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作業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2F227" w14:textId="77777777" w:rsidR="00F82DB5" w:rsidRPr="005D0180" w:rsidRDefault="00F82DB5" w:rsidP="00F82DB5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5D0180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國</w:t>
            </w:r>
            <w:proofErr w:type="gramStart"/>
            <w:r w:rsidRPr="005D0180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研</w:t>
            </w:r>
            <w:proofErr w:type="gramEnd"/>
            <w:r w:rsidRPr="005D0180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8F P2實驗室 (IR***)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C657" w14:textId="77777777" w:rsidR="00F82DB5" w:rsidRPr="005D0180" w:rsidRDefault="00F82DB5" w:rsidP="00F82DB5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5D0180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慢病毒產製與細胞株感染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5ECDE" w14:textId="77777777" w:rsidR="00F82DB5" w:rsidRPr="005D0180" w:rsidRDefault="00F82DB5" w:rsidP="00F82DB5">
            <w:pPr>
              <w:widowControl/>
              <w:jc w:val="center"/>
              <w:rPr>
                <w:rFonts w:ascii="標楷體" w:eastAsia="標楷體" w:hAnsi="標楷體"/>
                <w:color w:val="262626"/>
              </w:rPr>
            </w:pPr>
            <w:r w:rsidRPr="005D0180">
              <w:rPr>
                <w:rFonts w:ascii="標楷體" w:eastAsia="標楷體" w:hAnsi="標楷體" w:hint="eastAsia"/>
                <w:color w:val="262626"/>
              </w:rPr>
              <w:t>非例行性</w:t>
            </w:r>
          </w:p>
          <w:p w14:paraId="24ECE4C1" w14:textId="77777777" w:rsidR="00F82DB5" w:rsidRPr="005D0180" w:rsidRDefault="00F82DB5" w:rsidP="00F82DB5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08D5E" w14:textId="77777777" w:rsidR="00F82DB5" w:rsidRPr="005D0180" w:rsidRDefault="00F82DB5" w:rsidP="00F82DB5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5D0180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BSL2生物安全操作櫃/</w:t>
            </w:r>
            <w:proofErr w:type="gramStart"/>
            <w:r w:rsidRPr="005D0180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移液管</w:t>
            </w:r>
            <w:proofErr w:type="gramEnd"/>
            <w:r w:rsidRPr="005D0180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/自動吸管/培養皿/離心管/微量吸管/微量吸管尖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C0D0A" w14:textId="77777777" w:rsidR="00F82DB5" w:rsidRPr="005D0180" w:rsidRDefault="00F82DB5" w:rsidP="00F82DB5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5D0180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細胞株/質體DNA/細胞培養液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D13D2" w14:textId="77777777" w:rsidR="00F82DB5" w:rsidRPr="005D0180" w:rsidRDefault="00F82DB5" w:rsidP="00F82DB5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5D0180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P2實驗室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E3B4D" w14:textId="77777777" w:rsidR="00F82DB5" w:rsidRPr="005D0180" w:rsidRDefault="00F82DB5" w:rsidP="00F82DB5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5D0180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符合教育訓練時數之工作人員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5D4E8" w14:textId="77777777" w:rsidR="00F82DB5" w:rsidRPr="005D0180" w:rsidRDefault="00F82DB5" w:rsidP="00F82DB5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5D0180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實驗衣、口罩、手套、除</w:t>
            </w:r>
            <w:proofErr w:type="gramStart"/>
            <w:r w:rsidRPr="005D0180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汙</w:t>
            </w:r>
            <w:proofErr w:type="gramEnd"/>
            <w:r w:rsidRPr="005D0180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劑(75%酒精)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C39D" w14:textId="77777777" w:rsidR="00F82DB5" w:rsidRPr="005D0180" w:rsidRDefault="00F82DB5" w:rsidP="00F82DB5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5D0180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ER6人為不當動作</w:t>
            </w:r>
          </w:p>
          <w:p w14:paraId="67AE3746" w14:textId="77777777" w:rsidR="00F82DB5" w:rsidRPr="005D0180" w:rsidRDefault="00F82DB5" w:rsidP="00F82DB5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5D0180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BI5導致慢性疾病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5F15" w14:textId="77777777" w:rsidR="00F82DB5" w:rsidRPr="005D0180" w:rsidRDefault="00F82DB5" w:rsidP="00F82DB5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proofErr w:type="gramStart"/>
            <w:r w:rsidRPr="005D0180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含慢病毒</w:t>
            </w:r>
            <w:proofErr w:type="gramEnd"/>
            <w:r w:rsidRPr="005D0180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顆粒之細胞培養液可能</w:t>
            </w:r>
            <w:proofErr w:type="gramStart"/>
            <w:r w:rsidRPr="005D0180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於移液過</w:t>
            </w:r>
            <w:proofErr w:type="gramEnd"/>
            <w:r w:rsidRPr="005D0180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程中洩漏於生物安全操作箱內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7C9F" w14:textId="77777777" w:rsidR="00F82DB5" w:rsidRPr="005D0180" w:rsidRDefault="00F82DB5" w:rsidP="00F82DB5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5D0180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暴露於攜帶致癌基因的慢病毒因，具有導致癌症發生的風險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8D15A" w14:textId="77777777" w:rsidR="00F82DB5" w:rsidRPr="005D0180" w:rsidRDefault="00F82DB5" w:rsidP="00F82DB5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5D0180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51A0" w14:textId="77777777" w:rsidR="00F82DB5" w:rsidRPr="005D0180" w:rsidRDefault="00F82DB5" w:rsidP="00F82DB5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5D0180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2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C1834" w14:textId="77777777" w:rsidR="00F82DB5" w:rsidRPr="005D0180" w:rsidRDefault="00F82DB5" w:rsidP="00F82DB5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5D0180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3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5BC2" w14:textId="77777777" w:rsidR="00F82DB5" w:rsidRPr="005D0180" w:rsidRDefault="00F82DB5" w:rsidP="00F82DB5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5D0180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6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1E54A" w14:textId="77777777" w:rsidR="00F82DB5" w:rsidRPr="005D0180" w:rsidRDefault="00F82DB5" w:rsidP="00F82DB5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5D0180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輕度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0A1E" w14:textId="77777777" w:rsidR="00F82DB5" w:rsidRPr="005D0180" w:rsidRDefault="00F82DB5" w:rsidP="00F82DB5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F109E" w14:textId="77777777" w:rsidR="00F82DB5" w:rsidRPr="005D0180" w:rsidRDefault="00F82DB5" w:rsidP="00F82DB5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D50A5" w14:textId="77777777" w:rsidR="00F82DB5" w:rsidRPr="005D0180" w:rsidRDefault="00F82DB5" w:rsidP="00F82DB5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B9C37" w14:textId="77777777" w:rsidR="00F82DB5" w:rsidRPr="005D0180" w:rsidRDefault="00F82DB5" w:rsidP="00F82DB5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AE63" w14:textId="77777777" w:rsidR="00F82DB5" w:rsidRPr="005D0180" w:rsidRDefault="00F82DB5" w:rsidP="00F82DB5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305F2" w14:textId="77777777" w:rsidR="00F82DB5" w:rsidRPr="005D0180" w:rsidRDefault="00F82DB5" w:rsidP="00F82DB5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</w:tr>
      <w:tr w:rsidR="00F82DB5" w:rsidRPr="00874805" w14:paraId="34E36E69" w14:textId="77777777" w:rsidTr="00350A2D">
        <w:trPr>
          <w:trHeight w:val="330"/>
        </w:trPr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18980" w14:textId="77777777" w:rsidR="00F82DB5" w:rsidRPr="005D0180" w:rsidRDefault="00F82DB5" w:rsidP="00F82DB5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DCA0" w14:textId="77777777" w:rsidR="00F82DB5" w:rsidRPr="005D0180" w:rsidRDefault="00F82DB5" w:rsidP="00F82DB5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0B9E6" w14:textId="77777777" w:rsidR="00F82DB5" w:rsidRPr="005D0180" w:rsidRDefault="00F82DB5" w:rsidP="00F82DB5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62E1" w14:textId="77777777" w:rsidR="00F82DB5" w:rsidRPr="005D0180" w:rsidRDefault="00F82DB5" w:rsidP="00F82DB5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61FA9" w14:textId="77777777" w:rsidR="00F82DB5" w:rsidRPr="005D0180" w:rsidRDefault="00F82DB5" w:rsidP="00F82DB5">
            <w:pPr>
              <w:widowControl/>
              <w:jc w:val="center"/>
              <w:rPr>
                <w:rFonts w:ascii="標楷體" w:eastAsia="標楷體" w:hAnsi="標楷體"/>
                <w:color w:val="262626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99300" w14:textId="77777777" w:rsidR="00F82DB5" w:rsidRPr="005D0180" w:rsidRDefault="00F82DB5" w:rsidP="00F82DB5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9438A" w14:textId="77777777" w:rsidR="00F82DB5" w:rsidRPr="005D0180" w:rsidRDefault="00F82DB5" w:rsidP="00F82DB5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0C51F" w14:textId="77777777" w:rsidR="00F82DB5" w:rsidRPr="005D0180" w:rsidRDefault="00F82DB5" w:rsidP="00F82DB5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714BF" w14:textId="77777777" w:rsidR="00F82DB5" w:rsidRPr="005D0180" w:rsidRDefault="00F82DB5" w:rsidP="00F82DB5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3BF19" w14:textId="77777777" w:rsidR="00F82DB5" w:rsidRPr="005D0180" w:rsidRDefault="00F82DB5" w:rsidP="00F82DB5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70883" w14:textId="77777777" w:rsidR="00F82DB5" w:rsidRPr="005D0180" w:rsidRDefault="00F82DB5" w:rsidP="00F82DB5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E48C2" w14:textId="77777777" w:rsidR="00F82DB5" w:rsidRPr="005D0180" w:rsidRDefault="00F82DB5" w:rsidP="00F82DB5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F2AC" w14:textId="77777777" w:rsidR="00F82DB5" w:rsidRPr="005D0180" w:rsidRDefault="00F82DB5" w:rsidP="00F82DB5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F9EAB" w14:textId="77777777" w:rsidR="00F82DB5" w:rsidRPr="005D0180" w:rsidRDefault="00F82DB5" w:rsidP="00F82DB5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D0C0" w14:textId="77777777" w:rsidR="00F82DB5" w:rsidRPr="005D0180" w:rsidRDefault="00F82DB5" w:rsidP="00F82DB5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32C4A" w14:textId="77777777" w:rsidR="00F82DB5" w:rsidRPr="005D0180" w:rsidRDefault="00F82DB5" w:rsidP="00F82DB5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70B37" w14:textId="77777777" w:rsidR="00F82DB5" w:rsidRPr="005D0180" w:rsidRDefault="00F82DB5" w:rsidP="00F82DB5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3264" w14:textId="77777777" w:rsidR="00F82DB5" w:rsidRPr="005D0180" w:rsidRDefault="00F82DB5" w:rsidP="00F82DB5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8185E" w14:textId="77777777" w:rsidR="00F82DB5" w:rsidRPr="005D0180" w:rsidRDefault="00F82DB5" w:rsidP="00F82DB5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BB986" w14:textId="77777777" w:rsidR="00F82DB5" w:rsidRPr="005D0180" w:rsidRDefault="00F82DB5" w:rsidP="00F82DB5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0851" w14:textId="77777777" w:rsidR="00F82DB5" w:rsidRPr="005D0180" w:rsidRDefault="00F82DB5" w:rsidP="00F82DB5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05EF" w14:textId="77777777" w:rsidR="00F82DB5" w:rsidRPr="005D0180" w:rsidRDefault="00F82DB5" w:rsidP="00F82DB5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7AFC" w14:textId="77777777" w:rsidR="00F82DB5" w:rsidRPr="005D0180" w:rsidRDefault="00F82DB5" w:rsidP="00F82DB5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1B98" w14:textId="77777777" w:rsidR="00F82DB5" w:rsidRPr="005D0180" w:rsidRDefault="00F82DB5" w:rsidP="00F82DB5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</w:tr>
      <w:tr w:rsidR="00712AC8" w:rsidRPr="00874805" w14:paraId="5D8F3D76" w14:textId="77777777" w:rsidTr="00350A2D">
        <w:trPr>
          <w:trHeight w:val="330"/>
        </w:trPr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868B" w14:textId="77777777" w:rsidR="00712AC8" w:rsidRPr="005D0180" w:rsidRDefault="00712AC8" w:rsidP="00F82DB5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968C7" w14:textId="77777777" w:rsidR="00712AC8" w:rsidRPr="005D0180" w:rsidRDefault="00712AC8" w:rsidP="00F82DB5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54B73" w14:textId="77777777" w:rsidR="00712AC8" w:rsidRPr="005D0180" w:rsidRDefault="00712AC8" w:rsidP="00F82DB5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343F" w14:textId="77777777" w:rsidR="00712AC8" w:rsidRPr="005D0180" w:rsidRDefault="00712AC8" w:rsidP="00F82DB5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D3AF0" w14:textId="77777777" w:rsidR="00712AC8" w:rsidRPr="005D0180" w:rsidRDefault="00712AC8" w:rsidP="00F82DB5">
            <w:pPr>
              <w:widowControl/>
              <w:jc w:val="center"/>
              <w:rPr>
                <w:rFonts w:ascii="標楷體" w:eastAsia="標楷體" w:hAnsi="標楷體"/>
                <w:color w:val="262626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AF22A" w14:textId="77777777" w:rsidR="00712AC8" w:rsidRPr="005D0180" w:rsidRDefault="00712AC8" w:rsidP="00F82DB5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8FB2A" w14:textId="77777777" w:rsidR="00712AC8" w:rsidRPr="005D0180" w:rsidRDefault="00712AC8" w:rsidP="00F82DB5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86627" w14:textId="77777777" w:rsidR="00712AC8" w:rsidRPr="005D0180" w:rsidRDefault="00712AC8" w:rsidP="00F82DB5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3D596" w14:textId="77777777" w:rsidR="00712AC8" w:rsidRPr="005D0180" w:rsidRDefault="00712AC8" w:rsidP="00F82DB5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B93A" w14:textId="77777777" w:rsidR="00712AC8" w:rsidRPr="005D0180" w:rsidRDefault="00712AC8" w:rsidP="00F82DB5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C8D4" w14:textId="77777777" w:rsidR="00712AC8" w:rsidRPr="005D0180" w:rsidRDefault="00712AC8" w:rsidP="00F82DB5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82FED" w14:textId="77777777" w:rsidR="00712AC8" w:rsidRPr="005D0180" w:rsidRDefault="00712AC8" w:rsidP="00F82DB5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78CE" w14:textId="77777777" w:rsidR="00712AC8" w:rsidRPr="005D0180" w:rsidRDefault="00712AC8" w:rsidP="00F82DB5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4B47" w14:textId="77777777" w:rsidR="00712AC8" w:rsidRPr="005D0180" w:rsidRDefault="00712AC8" w:rsidP="00F82DB5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AD7D4" w14:textId="77777777" w:rsidR="00712AC8" w:rsidRPr="005D0180" w:rsidRDefault="00712AC8" w:rsidP="00F82DB5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D5BB" w14:textId="77777777" w:rsidR="00712AC8" w:rsidRPr="005D0180" w:rsidRDefault="00712AC8" w:rsidP="00F82DB5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281F" w14:textId="77777777" w:rsidR="00712AC8" w:rsidRPr="005D0180" w:rsidRDefault="00712AC8" w:rsidP="00F82DB5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0826" w14:textId="77777777" w:rsidR="00712AC8" w:rsidRPr="005D0180" w:rsidRDefault="00712AC8" w:rsidP="00F82DB5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804F" w14:textId="77777777" w:rsidR="00712AC8" w:rsidRPr="005D0180" w:rsidRDefault="00712AC8" w:rsidP="00F82DB5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1CC2" w14:textId="77777777" w:rsidR="00712AC8" w:rsidRPr="005D0180" w:rsidRDefault="00712AC8" w:rsidP="00F82DB5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11F2" w14:textId="77777777" w:rsidR="00712AC8" w:rsidRPr="005D0180" w:rsidRDefault="00712AC8" w:rsidP="00F82DB5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B5817" w14:textId="77777777" w:rsidR="00712AC8" w:rsidRPr="005D0180" w:rsidRDefault="00712AC8" w:rsidP="00F82DB5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F48C4" w14:textId="77777777" w:rsidR="00712AC8" w:rsidRPr="005D0180" w:rsidRDefault="00712AC8" w:rsidP="00F82DB5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5BF2" w14:textId="77777777" w:rsidR="00712AC8" w:rsidRPr="005D0180" w:rsidRDefault="00712AC8" w:rsidP="00F82DB5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</w:tr>
    </w:tbl>
    <w:p w14:paraId="7565CD2D" w14:textId="07933219" w:rsidR="00F82DB5" w:rsidRPr="00DD2A94" w:rsidRDefault="00DD2A94" w:rsidP="00DD2A94">
      <w:pPr>
        <w:pStyle w:val="a6"/>
        <w:spacing w:line="360" w:lineRule="exact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填表人：                                        實驗室</w:t>
      </w:r>
      <w:r w:rsidR="005D4088">
        <w:rPr>
          <w:rFonts w:ascii="標楷體" w:eastAsia="標楷體" w:hAnsi="標楷體" w:hint="eastAsia"/>
        </w:rPr>
        <w:t>主管/</w:t>
      </w:r>
      <w:r>
        <w:rPr>
          <w:rFonts w:ascii="標楷體" w:eastAsia="標楷體" w:hAnsi="標楷體" w:hint="eastAsia"/>
        </w:rPr>
        <w:t>負責人：                                                 生安主管：</w:t>
      </w:r>
      <w:bookmarkStart w:id="0" w:name="_GoBack"/>
      <w:bookmarkEnd w:id="0"/>
    </w:p>
    <w:sectPr w:rsidR="00F82DB5" w:rsidRPr="00DD2A94" w:rsidSect="005D0180">
      <w:pgSz w:w="16838" w:h="11906" w:orient="landscape"/>
      <w:pgMar w:top="388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84EEC9" w14:textId="77777777" w:rsidR="005E0F15" w:rsidRDefault="005E0F15" w:rsidP="00874805">
      <w:r>
        <w:separator/>
      </w:r>
    </w:p>
  </w:endnote>
  <w:endnote w:type="continuationSeparator" w:id="0">
    <w:p w14:paraId="367E38D0" w14:textId="77777777" w:rsidR="005E0F15" w:rsidRDefault="005E0F15" w:rsidP="00874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3289A0" w14:textId="77777777" w:rsidR="005E0F15" w:rsidRDefault="005E0F15" w:rsidP="00874805">
      <w:r>
        <w:separator/>
      </w:r>
    </w:p>
  </w:footnote>
  <w:footnote w:type="continuationSeparator" w:id="0">
    <w:p w14:paraId="48BCF8A7" w14:textId="77777777" w:rsidR="005E0F15" w:rsidRDefault="005E0F15" w:rsidP="008748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63BFA"/>
    <w:multiLevelType w:val="hybridMultilevel"/>
    <w:tmpl w:val="2C0296D2"/>
    <w:lvl w:ilvl="0" w:tplc="F6EEAC36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A9243C"/>
    <w:multiLevelType w:val="hybridMultilevel"/>
    <w:tmpl w:val="B00C701A"/>
    <w:lvl w:ilvl="0" w:tplc="EB164E7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A536A77"/>
    <w:multiLevelType w:val="multilevel"/>
    <w:tmpl w:val="4B4E7B68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74648F8"/>
    <w:multiLevelType w:val="multilevel"/>
    <w:tmpl w:val="18108FCA"/>
    <w:styleLink w:val="KMU"/>
    <w:lvl w:ilvl="0">
      <w:start w:val="1"/>
      <w:numFmt w:val="taiwaneseCountingThousand"/>
      <w:lvlText w:val="%1"/>
      <w:lvlJc w:val="left"/>
      <w:pPr>
        <w:ind w:left="3828" w:hanging="425"/>
      </w:pPr>
      <w:rPr>
        <w:rFonts w:eastAsia="標楷體" w:hint="eastAsia"/>
        <w:b w:val="0"/>
        <w:i w:val="0"/>
        <w:sz w:val="24"/>
      </w:rPr>
    </w:lvl>
    <w:lvl w:ilvl="1">
      <w:start w:val="1"/>
      <w:numFmt w:val="taiwaneseCountingThousand"/>
      <w:lvlText w:val="(%1)"/>
      <w:lvlJc w:val="left"/>
      <w:pPr>
        <w:ind w:left="4395" w:hanging="567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4821" w:hanging="567"/>
      </w:pPr>
      <w:rPr>
        <w:rFonts w:hint="eastAsia"/>
      </w:rPr>
    </w:lvl>
    <w:lvl w:ilvl="3">
      <w:start w:val="1"/>
      <w:numFmt w:val="decimal"/>
      <w:lvlText w:val="(%4)."/>
      <w:lvlJc w:val="left"/>
      <w:pPr>
        <w:ind w:left="5387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5954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6663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7230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7797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8505" w:hanging="1700"/>
      </w:pPr>
      <w:rPr>
        <w:rFonts w:hint="eastAsia"/>
      </w:rPr>
    </w:lvl>
  </w:abstractNum>
  <w:abstractNum w:abstractNumId="4" w15:restartNumberingAfterBreak="0">
    <w:nsid w:val="7D9F071E"/>
    <w:multiLevelType w:val="hybridMultilevel"/>
    <w:tmpl w:val="82CEB11A"/>
    <w:lvl w:ilvl="0" w:tplc="4EFA4498">
      <w:start w:val="1"/>
      <w:numFmt w:val="decimal"/>
      <w:lvlText w:val="(%1)."/>
      <w:lvlJc w:val="left"/>
      <w:pPr>
        <w:ind w:left="480" w:hanging="48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E8802D0"/>
    <w:multiLevelType w:val="hybridMultilevel"/>
    <w:tmpl w:val="4EC40F6A"/>
    <w:lvl w:ilvl="0" w:tplc="FB6059A8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660"/>
    <w:rsid w:val="000A7E48"/>
    <w:rsid w:val="00350A2D"/>
    <w:rsid w:val="00495482"/>
    <w:rsid w:val="005D0180"/>
    <w:rsid w:val="005D4088"/>
    <w:rsid w:val="005E0F15"/>
    <w:rsid w:val="00712AC8"/>
    <w:rsid w:val="00874805"/>
    <w:rsid w:val="00905660"/>
    <w:rsid w:val="00B96AE8"/>
    <w:rsid w:val="00BE1D9B"/>
    <w:rsid w:val="00DD2A94"/>
    <w:rsid w:val="00E57670"/>
    <w:rsid w:val="00F8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F81E48"/>
  <w15:chartTrackingRefBased/>
  <w15:docId w15:val="{DC0AD067-0440-4A41-8EE9-0F7FC43A5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KMU">
    <w:name w:val="KMU法規樣式"/>
    <w:uiPriority w:val="99"/>
    <w:rsid w:val="00E57670"/>
    <w:pPr>
      <w:numPr>
        <w:numId w:val="1"/>
      </w:numPr>
    </w:pPr>
  </w:style>
  <w:style w:type="paragraph" w:customStyle="1" w:styleId="a3">
    <w:name w:val="法規用"/>
    <w:basedOn w:val="a"/>
    <w:link w:val="a4"/>
    <w:autoRedefine/>
    <w:qFormat/>
    <w:rsid w:val="00B96AE8"/>
    <w:rPr>
      <w:rFonts w:ascii="Times New Roman" w:eastAsia="標楷體" w:hAnsi="Times New Roman" w:cs="Times New Roman"/>
      <w:szCs w:val="32"/>
    </w:rPr>
  </w:style>
  <w:style w:type="character" w:customStyle="1" w:styleId="a4">
    <w:name w:val="法規用 字元"/>
    <w:basedOn w:val="a0"/>
    <w:link w:val="a3"/>
    <w:rsid w:val="00B96AE8"/>
    <w:rPr>
      <w:rFonts w:ascii="Times New Roman" w:eastAsia="標楷體" w:hAnsi="Times New Roman" w:cs="Times New Roman"/>
      <w:szCs w:val="32"/>
    </w:rPr>
  </w:style>
  <w:style w:type="paragraph" w:customStyle="1" w:styleId="1">
    <w:name w:val="法1"/>
    <w:basedOn w:val="a"/>
    <w:next w:val="a5"/>
    <w:link w:val="10"/>
    <w:autoRedefine/>
    <w:qFormat/>
    <w:rsid w:val="00B96AE8"/>
    <w:pPr>
      <w:numPr>
        <w:numId w:val="6"/>
      </w:numPr>
      <w:ind w:left="480" w:hanging="480"/>
    </w:pPr>
    <w:rPr>
      <w:rFonts w:ascii="Times New Roman" w:eastAsia="標楷體" w:hAnsi="Times New Roman" w:cs="Times New Roman"/>
      <w:szCs w:val="32"/>
    </w:rPr>
  </w:style>
  <w:style w:type="character" w:customStyle="1" w:styleId="10">
    <w:name w:val="法1 字元"/>
    <w:basedOn w:val="a0"/>
    <w:link w:val="1"/>
    <w:rsid w:val="00B96AE8"/>
    <w:rPr>
      <w:rFonts w:ascii="Times New Roman" w:eastAsia="標楷體" w:hAnsi="Times New Roman" w:cs="Times New Roman"/>
      <w:szCs w:val="32"/>
    </w:rPr>
  </w:style>
  <w:style w:type="paragraph" w:styleId="a5">
    <w:name w:val="List Paragraph"/>
    <w:basedOn w:val="a"/>
    <w:uiPriority w:val="34"/>
    <w:qFormat/>
    <w:rsid w:val="00B96AE8"/>
    <w:pPr>
      <w:ind w:left="480"/>
    </w:pPr>
  </w:style>
  <w:style w:type="paragraph" w:customStyle="1" w:styleId="2">
    <w:name w:val="法2"/>
    <w:basedOn w:val="1"/>
    <w:link w:val="20"/>
    <w:autoRedefine/>
    <w:qFormat/>
    <w:rsid w:val="00B96AE8"/>
    <w:pPr>
      <w:numPr>
        <w:numId w:val="0"/>
      </w:numPr>
      <w:tabs>
        <w:tab w:val="num" w:pos="720"/>
      </w:tabs>
      <w:ind w:left="720" w:hanging="720"/>
    </w:pPr>
  </w:style>
  <w:style w:type="character" w:customStyle="1" w:styleId="20">
    <w:name w:val="法2 字元"/>
    <w:basedOn w:val="10"/>
    <w:link w:val="2"/>
    <w:rsid w:val="00B96AE8"/>
    <w:rPr>
      <w:rFonts w:ascii="Times New Roman" w:eastAsia="標楷體" w:hAnsi="Times New Roman" w:cs="Times New Roman"/>
      <w:szCs w:val="32"/>
    </w:rPr>
  </w:style>
  <w:style w:type="paragraph" w:customStyle="1" w:styleId="3">
    <w:name w:val="法3"/>
    <w:basedOn w:val="2"/>
    <w:link w:val="30"/>
    <w:autoRedefine/>
    <w:qFormat/>
    <w:rsid w:val="00B96AE8"/>
  </w:style>
  <w:style w:type="character" w:customStyle="1" w:styleId="30">
    <w:name w:val="法3 字元"/>
    <w:basedOn w:val="20"/>
    <w:link w:val="3"/>
    <w:rsid w:val="00B96AE8"/>
    <w:rPr>
      <w:rFonts w:ascii="Times New Roman" w:eastAsia="標楷體" w:hAnsi="Times New Roman" w:cs="Times New Roman"/>
      <w:szCs w:val="32"/>
    </w:rPr>
  </w:style>
  <w:style w:type="paragraph" w:customStyle="1" w:styleId="4">
    <w:name w:val="法4"/>
    <w:basedOn w:val="3"/>
    <w:link w:val="40"/>
    <w:autoRedefine/>
    <w:qFormat/>
    <w:rsid w:val="00B96AE8"/>
  </w:style>
  <w:style w:type="character" w:customStyle="1" w:styleId="40">
    <w:name w:val="法4 字元"/>
    <w:basedOn w:val="30"/>
    <w:link w:val="4"/>
    <w:rsid w:val="00B96AE8"/>
    <w:rPr>
      <w:rFonts w:ascii="Times New Roman" w:eastAsia="標楷體" w:hAnsi="Times New Roman" w:cs="Times New Roman"/>
      <w:szCs w:val="32"/>
    </w:rPr>
  </w:style>
  <w:style w:type="paragraph" w:styleId="a6">
    <w:name w:val="header"/>
    <w:basedOn w:val="a"/>
    <w:link w:val="a7"/>
    <w:uiPriority w:val="99"/>
    <w:unhideWhenUsed/>
    <w:rsid w:val="008748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7480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748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74805"/>
    <w:rPr>
      <w:sz w:val="20"/>
      <w:szCs w:val="20"/>
    </w:rPr>
  </w:style>
  <w:style w:type="table" w:styleId="aa">
    <w:name w:val="Table Grid"/>
    <w:basedOn w:val="a1"/>
    <w:uiPriority w:val="39"/>
    <w:rsid w:val="00874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DD2A9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D2A94"/>
  </w:style>
  <w:style w:type="character" w:customStyle="1" w:styleId="ad">
    <w:name w:val="註解文字 字元"/>
    <w:basedOn w:val="a0"/>
    <w:link w:val="ac"/>
    <w:uiPriority w:val="99"/>
    <w:semiHidden/>
    <w:rsid w:val="00DD2A94"/>
  </w:style>
  <w:style w:type="paragraph" w:styleId="ae">
    <w:name w:val="annotation subject"/>
    <w:basedOn w:val="ac"/>
    <w:next w:val="ac"/>
    <w:link w:val="af"/>
    <w:uiPriority w:val="99"/>
    <w:semiHidden/>
    <w:unhideWhenUsed/>
    <w:rsid w:val="00DD2A94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DD2A94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DD2A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DD2A94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Revision"/>
    <w:hidden/>
    <w:uiPriority w:val="99"/>
    <w:semiHidden/>
    <w:rsid w:val="00DD2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0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Yi-Shan Lu</dc:creator>
  <cp:keywords/>
  <dc:description/>
  <cp:lastModifiedBy>Yi-Shan Lu</cp:lastModifiedBy>
  <cp:revision>8</cp:revision>
  <dcterms:created xsi:type="dcterms:W3CDTF">2025-10-08T08:53:00Z</dcterms:created>
  <dcterms:modified xsi:type="dcterms:W3CDTF">2025-10-15T09:20:00Z</dcterms:modified>
</cp:coreProperties>
</file>